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6B" w:rsidRPr="006473C2" w:rsidRDefault="0035576B" w:rsidP="0035576B">
      <w:pPr>
        <w:spacing w:after="0" w:line="360" w:lineRule="auto"/>
        <w:jc w:val="center"/>
        <w:rPr>
          <w:rFonts w:ascii="Times New Roman" w:eastAsia="Times New Roman" w:hAnsi="Times New Roman" w:cs="Times New Roman"/>
          <w:b/>
          <w:bCs/>
          <w:sz w:val="32"/>
          <w:szCs w:val="32"/>
          <w:lang w:eastAsia="cs-CZ"/>
        </w:rPr>
      </w:pPr>
      <w:r w:rsidRPr="006473C2">
        <w:rPr>
          <w:rFonts w:ascii="Times New Roman" w:eastAsia="Times New Roman" w:hAnsi="Times New Roman" w:cs="Times New Roman"/>
          <w:b/>
          <w:bCs/>
          <w:sz w:val="32"/>
          <w:szCs w:val="32"/>
          <w:lang w:eastAsia="cs-CZ"/>
        </w:rPr>
        <w:t>BEZPEČNOSTNÍ LIST</w:t>
      </w:r>
    </w:p>
    <w:p w:rsidR="0035576B" w:rsidRPr="006473C2" w:rsidRDefault="0035576B" w:rsidP="0035576B">
      <w:pPr>
        <w:spacing w:after="0" w:line="360" w:lineRule="auto"/>
        <w:rPr>
          <w:rFonts w:ascii="Times New Roman" w:hAnsi="Times New Roman" w:cs="Times New Roman"/>
          <w:b/>
          <w:bCs/>
          <w:sz w:val="24"/>
          <w:szCs w:val="24"/>
        </w:rPr>
      </w:pPr>
    </w:p>
    <w:p w:rsidR="0035576B" w:rsidRPr="006473C2" w:rsidRDefault="0035576B" w:rsidP="0035576B">
      <w:pPr>
        <w:spacing w:after="0" w:line="360" w:lineRule="auto"/>
        <w:rPr>
          <w:rFonts w:ascii="Times New Roman" w:hAnsi="Times New Roman" w:cs="Times New Roman"/>
          <w:b/>
          <w:bCs/>
          <w:sz w:val="24"/>
          <w:szCs w:val="24"/>
        </w:rPr>
      </w:pPr>
      <w:r w:rsidRPr="006473C2">
        <w:rPr>
          <w:rFonts w:ascii="Times New Roman" w:hAnsi="Times New Roman" w:cs="Times New Roman"/>
          <w:b/>
          <w:bCs/>
          <w:sz w:val="24"/>
          <w:szCs w:val="24"/>
        </w:rPr>
        <w:t>BEGO</w:t>
      </w:r>
      <w:r w:rsidRPr="006473C2">
        <w:rPr>
          <w:rFonts w:ascii="Times New Roman" w:hAnsi="Times New Roman" w:cs="Times New Roman"/>
          <w:b/>
          <w:bCs/>
          <w:sz w:val="24"/>
          <w:szCs w:val="24"/>
        </w:rPr>
        <w:tab/>
      </w:r>
      <w:proofErr w:type="spellStart"/>
      <w:r w:rsidRPr="006473C2">
        <w:rPr>
          <w:rFonts w:ascii="Times New Roman" w:hAnsi="Times New Roman" w:cs="Times New Roman"/>
          <w:b/>
          <w:bCs/>
          <w:sz w:val="24"/>
          <w:szCs w:val="24"/>
        </w:rPr>
        <w:t>Bremer</w:t>
      </w:r>
      <w:proofErr w:type="spellEnd"/>
      <w:r w:rsidRPr="006473C2">
        <w:rPr>
          <w:rFonts w:ascii="Times New Roman" w:hAnsi="Times New Roman" w:cs="Times New Roman"/>
          <w:b/>
          <w:bCs/>
          <w:sz w:val="24"/>
          <w:szCs w:val="24"/>
        </w:rPr>
        <w:t xml:space="preserve"> </w:t>
      </w:r>
      <w:proofErr w:type="spellStart"/>
      <w:r w:rsidRPr="006473C2">
        <w:rPr>
          <w:rFonts w:ascii="Times New Roman" w:hAnsi="Times New Roman" w:cs="Times New Roman"/>
          <w:b/>
          <w:bCs/>
          <w:sz w:val="24"/>
          <w:szCs w:val="24"/>
        </w:rPr>
        <w:t>Goldschlägerei</w:t>
      </w:r>
      <w:proofErr w:type="spellEnd"/>
      <w:r w:rsidRPr="006473C2">
        <w:rPr>
          <w:rFonts w:ascii="Times New Roman" w:hAnsi="Times New Roman" w:cs="Times New Roman"/>
          <w:b/>
          <w:bCs/>
          <w:sz w:val="24"/>
          <w:szCs w:val="24"/>
        </w:rPr>
        <w:t xml:space="preserve"> </w:t>
      </w:r>
      <w:proofErr w:type="spellStart"/>
      <w:r w:rsidRPr="006473C2">
        <w:rPr>
          <w:rFonts w:ascii="Times New Roman" w:hAnsi="Times New Roman" w:cs="Times New Roman"/>
          <w:b/>
          <w:bCs/>
          <w:sz w:val="24"/>
          <w:szCs w:val="24"/>
        </w:rPr>
        <w:t>With</w:t>
      </w:r>
      <w:proofErr w:type="spellEnd"/>
      <w:r w:rsidRPr="006473C2">
        <w:rPr>
          <w:rFonts w:ascii="Times New Roman" w:hAnsi="Times New Roman" w:cs="Times New Roman"/>
          <w:b/>
          <w:bCs/>
          <w:sz w:val="24"/>
          <w:szCs w:val="24"/>
        </w:rPr>
        <w:t xml:space="preserve">. </w:t>
      </w:r>
      <w:proofErr w:type="spellStart"/>
      <w:r w:rsidRPr="006473C2">
        <w:rPr>
          <w:rFonts w:ascii="Times New Roman" w:hAnsi="Times New Roman" w:cs="Times New Roman"/>
          <w:b/>
          <w:bCs/>
          <w:sz w:val="24"/>
          <w:szCs w:val="24"/>
        </w:rPr>
        <w:t>Herbst</w:t>
      </w:r>
      <w:proofErr w:type="spellEnd"/>
      <w:r w:rsidRPr="006473C2">
        <w:rPr>
          <w:rFonts w:ascii="Times New Roman" w:hAnsi="Times New Roman" w:cs="Times New Roman"/>
          <w:b/>
          <w:bCs/>
          <w:sz w:val="24"/>
          <w:szCs w:val="24"/>
        </w:rPr>
        <w:t xml:space="preserve"> </w:t>
      </w:r>
      <w:proofErr w:type="spellStart"/>
      <w:r w:rsidRPr="006473C2">
        <w:rPr>
          <w:rFonts w:ascii="Times New Roman" w:hAnsi="Times New Roman" w:cs="Times New Roman"/>
          <w:b/>
          <w:bCs/>
          <w:sz w:val="24"/>
          <w:szCs w:val="24"/>
        </w:rPr>
        <w:t>GmbH</w:t>
      </w:r>
      <w:proofErr w:type="spellEnd"/>
      <w:r w:rsidRPr="006473C2">
        <w:rPr>
          <w:rFonts w:ascii="Times New Roman" w:hAnsi="Times New Roman" w:cs="Times New Roman"/>
          <w:b/>
          <w:bCs/>
          <w:sz w:val="24"/>
          <w:szCs w:val="24"/>
        </w:rPr>
        <w:t xml:space="preserve"> &amp; Co.</w:t>
      </w:r>
    </w:p>
    <w:p w:rsidR="0035576B" w:rsidRPr="006473C2" w:rsidRDefault="0035576B" w:rsidP="0035576B">
      <w:pPr>
        <w:spacing w:after="0" w:line="360" w:lineRule="auto"/>
        <w:rPr>
          <w:rFonts w:ascii="Times New Roman" w:hAnsi="Times New Roman" w:cs="Times New Roman"/>
          <w:b/>
          <w:bCs/>
          <w:sz w:val="24"/>
          <w:szCs w:val="24"/>
        </w:rPr>
      </w:pPr>
    </w:p>
    <w:p w:rsidR="0035576B" w:rsidRPr="006473C2" w:rsidRDefault="0035576B" w:rsidP="0035576B">
      <w:pPr>
        <w:spacing w:after="0" w:line="360" w:lineRule="auto"/>
        <w:rPr>
          <w:rFonts w:ascii="Times New Roman" w:hAnsi="Times New Roman" w:cs="Times New Roman"/>
          <w:sz w:val="24"/>
          <w:szCs w:val="24"/>
        </w:rPr>
      </w:pPr>
      <w:r w:rsidRPr="006473C2">
        <w:rPr>
          <w:rFonts w:ascii="Times New Roman" w:hAnsi="Times New Roman" w:cs="Times New Roman"/>
          <w:b/>
          <w:bCs/>
          <w:sz w:val="24"/>
          <w:szCs w:val="24"/>
        </w:rPr>
        <w:tab/>
      </w:r>
      <w:r w:rsidRPr="006473C2">
        <w:rPr>
          <w:rFonts w:ascii="Times New Roman" w:hAnsi="Times New Roman" w:cs="Times New Roman"/>
          <w:b/>
          <w:bCs/>
          <w:sz w:val="24"/>
          <w:szCs w:val="24"/>
        </w:rPr>
        <w:tab/>
      </w:r>
      <w:proofErr w:type="spellStart"/>
      <w:r w:rsidRPr="006473C2">
        <w:rPr>
          <w:rFonts w:ascii="Times New Roman" w:hAnsi="Times New Roman" w:cs="Times New Roman"/>
          <w:sz w:val="24"/>
          <w:szCs w:val="24"/>
        </w:rPr>
        <w:t>Wilhelm</w:t>
      </w:r>
      <w:proofErr w:type="spellEnd"/>
      <w:r w:rsidRPr="006473C2">
        <w:rPr>
          <w:rFonts w:ascii="Times New Roman" w:hAnsi="Times New Roman" w:cs="Times New Roman"/>
          <w:sz w:val="24"/>
          <w:szCs w:val="24"/>
        </w:rPr>
        <w:t xml:space="preserve"> – </w:t>
      </w:r>
      <w:proofErr w:type="spellStart"/>
      <w:r w:rsidRPr="006473C2">
        <w:rPr>
          <w:rFonts w:ascii="Times New Roman" w:hAnsi="Times New Roman" w:cs="Times New Roman"/>
          <w:sz w:val="24"/>
          <w:szCs w:val="24"/>
        </w:rPr>
        <w:t>Herbst</w:t>
      </w:r>
      <w:proofErr w:type="spellEnd"/>
      <w:r w:rsidRPr="006473C2">
        <w:rPr>
          <w:rFonts w:ascii="Times New Roman" w:hAnsi="Times New Roman" w:cs="Times New Roman"/>
          <w:sz w:val="24"/>
          <w:szCs w:val="24"/>
        </w:rPr>
        <w:t xml:space="preserve"> – </w:t>
      </w:r>
      <w:proofErr w:type="spellStart"/>
      <w:r w:rsidRPr="006473C2">
        <w:rPr>
          <w:rFonts w:ascii="Times New Roman" w:hAnsi="Times New Roman" w:cs="Times New Roman"/>
          <w:sz w:val="24"/>
          <w:szCs w:val="24"/>
        </w:rPr>
        <w:t>Strasse</w:t>
      </w:r>
      <w:proofErr w:type="spellEnd"/>
      <w:r w:rsidRPr="006473C2">
        <w:rPr>
          <w:rFonts w:ascii="Times New Roman" w:hAnsi="Times New Roman" w:cs="Times New Roman"/>
          <w:sz w:val="24"/>
          <w:szCs w:val="24"/>
        </w:rPr>
        <w:t xml:space="preserve"> 1</w:t>
      </w:r>
      <w:r w:rsidRPr="006473C2">
        <w:rPr>
          <w:rFonts w:ascii="Times New Roman" w:hAnsi="Times New Roman" w:cs="Times New Roman"/>
          <w:sz w:val="24"/>
          <w:szCs w:val="24"/>
        </w:rPr>
        <w:tab/>
      </w:r>
      <w:r w:rsidRPr="006473C2">
        <w:rPr>
          <w:rFonts w:ascii="Times New Roman" w:hAnsi="Times New Roman" w:cs="Times New Roman"/>
          <w:sz w:val="24"/>
          <w:szCs w:val="24"/>
        </w:rPr>
        <w:tab/>
        <w:t>Tel. 0421-20280</w:t>
      </w:r>
    </w:p>
    <w:p w:rsidR="0035576B" w:rsidRPr="006473C2" w:rsidRDefault="0035576B" w:rsidP="0035576B">
      <w:pPr>
        <w:spacing w:after="0" w:line="360" w:lineRule="auto"/>
        <w:rPr>
          <w:rFonts w:ascii="Times New Roman" w:hAnsi="Times New Roman" w:cs="Times New Roman"/>
          <w:sz w:val="24"/>
          <w:szCs w:val="24"/>
        </w:rPr>
      </w:pPr>
      <w:r w:rsidRPr="006473C2">
        <w:rPr>
          <w:rFonts w:ascii="Times New Roman" w:hAnsi="Times New Roman" w:cs="Times New Roman"/>
          <w:sz w:val="24"/>
          <w:szCs w:val="24"/>
        </w:rPr>
        <w:tab/>
      </w:r>
      <w:r w:rsidRPr="006473C2">
        <w:rPr>
          <w:rFonts w:ascii="Times New Roman" w:hAnsi="Times New Roman" w:cs="Times New Roman"/>
          <w:sz w:val="24"/>
          <w:szCs w:val="24"/>
        </w:rPr>
        <w:tab/>
      </w:r>
      <w:r w:rsidRPr="006473C2">
        <w:rPr>
          <w:rFonts w:ascii="Times New Roman" w:hAnsi="Times New Roman" w:cs="Times New Roman"/>
          <w:sz w:val="24"/>
          <w:szCs w:val="24"/>
        </w:rPr>
        <w:tab/>
        <w:t>D – 28359 Brémy</w:t>
      </w:r>
      <w:r w:rsidRPr="006473C2">
        <w:rPr>
          <w:rFonts w:ascii="Times New Roman" w:hAnsi="Times New Roman" w:cs="Times New Roman"/>
          <w:sz w:val="24"/>
          <w:szCs w:val="24"/>
        </w:rPr>
        <w:tab/>
      </w:r>
      <w:r w:rsidRPr="006473C2">
        <w:rPr>
          <w:rFonts w:ascii="Times New Roman" w:hAnsi="Times New Roman" w:cs="Times New Roman"/>
          <w:sz w:val="24"/>
          <w:szCs w:val="24"/>
        </w:rPr>
        <w:tab/>
        <w:t>Fax. 0421-2028100</w:t>
      </w:r>
    </w:p>
    <w:p w:rsidR="0035576B" w:rsidRPr="00AE336D" w:rsidRDefault="0035576B" w:rsidP="0035576B">
      <w:pPr>
        <w:spacing w:after="0" w:line="360" w:lineRule="auto"/>
        <w:rPr>
          <w:rFonts w:ascii="Times New Roman" w:eastAsia="Times New Roman" w:hAnsi="Times New Roman" w:cs="Times New Roman"/>
          <w:sz w:val="24"/>
          <w:szCs w:val="24"/>
          <w:lang w:eastAsia="cs-CZ"/>
        </w:rPr>
      </w:pPr>
    </w:p>
    <w:p w:rsidR="0035576B" w:rsidRPr="00AE336D" w:rsidRDefault="0035576B" w:rsidP="0035576B">
      <w:pPr>
        <w:numPr>
          <w:ilvl w:val="0"/>
          <w:numId w:val="1"/>
        </w:numPr>
        <w:spacing w:after="0" w:line="360" w:lineRule="auto"/>
        <w:ind w:left="0" w:firstLine="0"/>
        <w:rPr>
          <w:rFonts w:ascii="Times New Roman" w:eastAsia="Times New Roman" w:hAnsi="Times New Roman" w:cs="Times New Roman"/>
          <w:b/>
          <w:sz w:val="24"/>
          <w:szCs w:val="24"/>
          <w:lang w:eastAsia="cs-CZ"/>
        </w:rPr>
      </w:pPr>
      <w:r w:rsidRPr="00AE336D">
        <w:rPr>
          <w:rFonts w:ascii="Times New Roman" w:eastAsia="Times New Roman" w:hAnsi="Times New Roman" w:cs="Times New Roman"/>
          <w:b/>
          <w:sz w:val="24"/>
          <w:szCs w:val="24"/>
          <w:lang w:eastAsia="cs-CZ"/>
        </w:rPr>
        <w:t>Název výrobku/ přípravek a název společnosti</w:t>
      </w:r>
    </w:p>
    <w:p w:rsidR="0035576B" w:rsidRPr="00AE336D" w:rsidRDefault="0035576B" w:rsidP="0035576B">
      <w:pPr>
        <w:keepNext/>
        <w:spacing w:after="0" w:line="360" w:lineRule="auto"/>
        <w:rPr>
          <w:rFonts w:ascii="Times New Roman" w:eastAsia="Times New Roman" w:hAnsi="Times New Roman" w:cs="Times New Roman"/>
          <w:i/>
          <w:iCs/>
          <w:sz w:val="24"/>
          <w:szCs w:val="24"/>
          <w:lang w:eastAsia="cs-CZ"/>
        </w:rPr>
      </w:pPr>
      <w:r w:rsidRPr="00AE336D">
        <w:rPr>
          <w:rFonts w:ascii="Times New Roman" w:eastAsia="Times New Roman" w:hAnsi="Times New Roman" w:cs="Times New Roman"/>
          <w:i/>
          <w:iCs/>
          <w:sz w:val="24"/>
          <w:szCs w:val="24"/>
          <w:lang w:eastAsia="cs-CZ"/>
        </w:rPr>
        <w:t>Informace o výrobku:</w:t>
      </w:r>
    </w:p>
    <w:p w:rsidR="0035576B" w:rsidRPr="00AE336D" w:rsidRDefault="0035576B" w:rsidP="0035576B">
      <w:pPr>
        <w:spacing w:after="0" w:line="360" w:lineRule="auto"/>
        <w:rPr>
          <w:rFonts w:ascii="Times New Roman" w:eastAsia="Times New Roman" w:hAnsi="Times New Roman" w:cs="Times New Roman"/>
          <w:b/>
          <w:bCs/>
          <w:sz w:val="24"/>
          <w:szCs w:val="24"/>
          <w:lang w:eastAsia="cs-CZ"/>
        </w:rPr>
      </w:pPr>
      <w:r w:rsidRPr="00AE336D">
        <w:rPr>
          <w:rFonts w:ascii="Times New Roman" w:eastAsia="Times New Roman" w:hAnsi="Times New Roman" w:cs="Times New Roman"/>
          <w:sz w:val="24"/>
          <w:szCs w:val="24"/>
          <w:lang w:eastAsia="cs-CZ"/>
        </w:rPr>
        <w:t>Obchodní jméno:</w:t>
      </w:r>
      <w:r w:rsidRPr="00AE336D">
        <w:rPr>
          <w:rFonts w:ascii="Times New Roman" w:eastAsia="Times New Roman" w:hAnsi="Times New Roman" w:cs="Times New Roman"/>
          <w:sz w:val="24"/>
          <w:szCs w:val="24"/>
          <w:lang w:eastAsia="cs-CZ"/>
        </w:rPr>
        <w:tab/>
      </w:r>
      <w:r w:rsidRPr="00AE336D">
        <w:rPr>
          <w:rFonts w:ascii="Times New Roman" w:eastAsia="Times New Roman" w:hAnsi="Times New Roman" w:cs="Times New Roman"/>
          <w:sz w:val="24"/>
          <w:szCs w:val="24"/>
          <w:lang w:eastAsia="cs-CZ"/>
        </w:rPr>
        <w:tab/>
      </w:r>
      <w:r w:rsidRPr="00AE336D">
        <w:rPr>
          <w:rFonts w:ascii="Times New Roman" w:eastAsia="Times New Roman" w:hAnsi="Times New Roman" w:cs="Times New Roman"/>
          <w:sz w:val="24"/>
          <w:szCs w:val="24"/>
          <w:lang w:eastAsia="cs-CZ"/>
        </w:rPr>
        <w:tab/>
      </w:r>
      <w:proofErr w:type="spellStart"/>
      <w:r w:rsidRPr="0035576B">
        <w:rPr>
          <w:rFonts w:ascii="Times New Roman" w:eastAsia="Times New Roman" w:hAnsi="Times New Roman" w:cs="Times New Roman"/>
          <w:b/>
          <w:bCs/>
          <w:sz w:val="24"/>
          <w:szCs w:val="24"/>
          <w:lang w:eastAsia="cs-CZ"/>
        </w:rPr>
        <w:t>Isocera</w:t>
      </w:r>
      <w:proofErr w:type="spellEnd"/>
    </w:p>
    <w:p w:rsidR="0035576B" w:rsidRPr="00AE336D" w:rsidRDefault="0035576B" w:rsidP="0035576B">
      <w:pPr>
        <w:spacing w:after="0" w:line="360" w:lineRule="auto"/>
        <w:rPr>
          <w:rFonts w:ascii="Times New Roman" w:eastAsia="Times New Roman" w:hAnsi="Times New Roman" w:cs="Times New Roman"/>
          <w:i/>
          <w:iCs/>
          <w:sz w:val="24"/>
          <w:szCs w:val="24"/>
          <w:lang w:eastAsia="cs-CZ"/>
        </w:rPr>
      </w:pPr>
      <w:r w:rsidRPr="00AE336D">
        <w:rPr>
          <w:rFonts w:ascii="Times New Roman" w:eastAsia="Times New Roman" w:hAnsi="Times New Roman" w:cs="Times New Roman"/>
          <w:i/>
          <w:iCs/>
          <w:sz w:val="24"/>
          <w:szCs w:val="24"/>
          <w:lang w:eastAsia="cs-CZ"/>
        </w:rPr>
        <w:t>Informace o výrobci:</w:t>
      </w:r>
    </w:p>
    <w:p w:rsidR="0035576B" w:rsidRPr="00AE336D" w:rsidRDefault="0035576B" w:rsidP="0035576B">
      <w:pPr>
        <w:spacing w:after="0" w:line="360" w:lineRule="auto"/>
        <w:rPr>
          <w:rFonts w:ascii="Times New Roman" w:eastAsia="Times New Roman" w:hAnsi="Times New Roman" w:cs="Times New Roman"/>
          <w:sz w:val="24"/>
          <w:szCs w:val="24"/>
          <w:lang w:eastAsia="cs-CZ"/>
        </w:rPr>
      </w:pPr>
      <w:r w:rsidRPr="00AE336D">
        <w:rPr>
          <w:rFonts w:ascii="Times New Roman" w:eastAsia="Times New Roman" w:hAnsi="Times New Roman" w:cs="Times New Roman"/>
          <w:sz w:val="24"/>
          <w:szCs w:val="24"/>
          <w:lang w:eastAsia="cs-CZ"/>
        </w:rPr>
        <w:t>Výrobce/distributor:</w:t>
      </w:r>
      <w:r w:rsidRPr="00AE336D">
        <w:rPr>
          <w:rFonts w:ascii="Times New Roman" w:eastAsia="Times New Roman" w:hAnsi="Times New Roman" w:cs="Times New Roman"/>
          <w:sz w:val="24"/>
          <w:szCs w:val="24"/>
          <w:lang w:eastAsia="cs-CZ"/>
        </w:rPr>
        <w:tab/>
        <w:t xml:space="preserve">BEGO </w:t>
      </w:r>
      <w:proofErr w:type="spellStart"/>
      <w:r w:rsidRPr="00AE336D">
        <w:rPr>
          <w:rFonts w:ascii="Times New Roman" w:eastAsia="Times New Roman" w:hAnsi="Times New Roman" w:cs="Times New Roman"/>
          <w:sz w:val="24"/>
          <w:szCs w:val="24"/>
          <w:lang w:eastAsia="cs-CZ"/>
        </w:rPr>
        <w:t>Bremer</w:t>
      </w:r>
      <w:proofErr w:type="spellEnd"/>
      <w:r w:rsidRPr="00AE336D">
        <w:rPr>
          <w:rFonts w:ascii="Times New Roman" w:eastAsia="Times New Roman" w:hAnsi="Times New Roman" w:cs="Times New Roman"/>
          <w:sz w:val="24"/>
          <w:szCs w:val="24"/>
          <w:lang w:eastAsia="cs-CZ"/>
        </w:rPr>
        <w:t xml:space="preserve"> </w:t>
      </w:r>
      <w:proofErr w:type="spellStart"/>
      <w:r w:rsidRPr="00AE336D">
        <w:rPr>
          <w:rFonts w:ascii="Times New Roman" w:eastAsia="Times New Roman" w:hAnsi="Times New Roman" w:cs="Times New Roman"/>
          <w:sz w:val="24"/>
          <w:szCs w:val="24"/>
          <w:lang w:eastAsia="cs-CZ"/>
        </w:rPr>
        <w:t>Goldschlägerei</w:t>
      </w:r>
      <w:proofErr w:type="spellEnd"/>
      <w:r w:rsidRPr="00AE336D">
        <w:rPr>
          <w:rFonts w:ascii="Times New Roman" w:eastAsia="Times New Roman" w:hAnsi="Times New Roman" w:cs="Times New Roman"/>
          <w:sz w:val="24"/>
          <w:szCs w:val="24"/>
          <w:lang w:eastAsia="cs-CZ"/>
        </w:rPr>
        <w:t xml:space="preserve"> </w:t>
      </w:r>
      <w:proofErr w:type="spellStart"/>
      <w:r w:rsidRPr="00AE336D">
        <w:rPr>
          <w:rFonts w:ascii="Times New Roman" w:eastAsia="Times New Roman" w:hAnsi="Times New Roman" w:cs="Times New Roman"/>
          <w:sz w:val="24"/>
          <w:szCs w:val="24"/>
          <w:lang w:eastAsia="cs-CZ"/>
        </w:rPr>
        <w:t>With</w:t>
      </w:r>
      <w:proofErr w:type="spellEnd"/>
      <w:r w:rsidRPr="00AE336D">
        <w:rPr>
          <w:rFonts w:ascii="Times New Roman" w:eastAsia="Times New Roman" w:hAnsi="Times New Roman" w:cs="Times New Roman"/>
          <w:sz w:val="24"/>
          <w:szCs w:val="24"/>
          <w:lang w:eastAsia="cs-CZ"/>
        </w:rPr>
        <w:t xml:space="preserve">. </w:t>
      </w:r>
      <w:proofErr w:type="spellStart"/>
      <w:r w:rsidRPr="00AE336D">
        <w:rPr>
          <w:rFonts w:ascii="Times New Roman" w:eastAsia="Times New Roman" w:hAnsi="Times New Roman" w:cs="Times New Roman"/>
          <w:sz w:val="24"/>
          <w:szCs w:val="24"/>
          <w:lang w:eastAsia="cs-CZ"/>
        </w:rPr>
        <w:t>Herbst</w:t>
      </w:r>
      <w:proofErr w:type="spellEnd"/>
      <w:r w:rsidRPr="00AE336D">
        <w:rPr>
          <w:rFonts w:ascii="Times New Roman" w:eastAsia="Times New Roman" w:hAnsi="Times New Roman" w:cs="Times New Roman"/>
          <w:sz w:val="24"/>
          <w:szCs w:val="24"/>
          <w:lang w:eastAsia="cs-CZ"/>
        </w:rPr>
        <w:t xml:space="preserve"> </w:t>
      </w:r>
      <w:proofErr w:type="spellStart"/>
      <w:r w:rsidRPr="00AE336D">
        <w:rPr>
          <w:rFonts w:ascii="Times New Roman" w:eastAsia="Times New Roman" w:hAnsi="Times New Roman" w:cs="Times New Roman"/>
          <w:sz w:val="24"/>
          <w:szCs w:val="24"/>
          <w:lang w:eastAsia="cs-CZ"/>
        </w:rPr>
        <w:t>GmbH</w:t>
      </w:r>
      <w:proofErr w:type="spellEnd"/>
      <w:r w:rsidRPr="00AE336D">
        <w:rPr>
          <w:rFonts w:ascii="Times New Roman" w:eastAsia="Times New Roman" w:hAnsi="Times New Roman" w:cs="Times New Roman"/>
          <w:sz w:val="24"/>
          <w:szCs w:val="24"/>
          <w:lang w:eastAsia="cs-CZ"/>
        </w:rPr>
        <w:t xml:space="preserve"> &amp; Co.</w:t>
      </w:r>
    </w:p>
    <w:p w:rsidR="0035576B" w:rsidRPr="00AE336D" w:rsidRDefault="0035576B" w:rsidP="0035576B">
      <w:pPr>
        <w:spacing w:after="0" w:line="360" w:lineRule="auto"/>
        <w:rPr>
          <w:rFonts w:ascii="Times New Roman" w:eastAsia="Times New Roman" w:hAnsi="Times New Roman" w:cs="Times New Roman"/>
          <w:sz w:val="24"/>
          <w:szCs w:val="24"/>
          <w:lang w:eastAsia="cs-CZ"/>
        </w:rPr>
      </w:pPr>
      <w:r w:rsidRPr="00AE336D">
        <w:rPr>
          <w:rFonts w:ascii="Times New Roman" w:eastAsia="Times New Roman" w:hAnsi="Times New Roman" w:cs="Times New Roman"/>
          <w:sz w:val="24"/>
          <w:szCs w:val="24"/>
          <w:lang w:eastAsia="cs-CZ"/>
        </w:rPr>
        <w:t>Ulice/</w:t>
      </w:r>
      <w:proofErr w:type="spellStart"/>
      <w:r w:rsidRPr="00AE336D">
        <w:rPr>
          <w:rFonts w:ascii="Times New Roman" w:eastAsia="Times New Roman" w:hAnsi="Times New Roman" w:cs="Times New Roman"/>
          <w:sz w:val="24"/>
          <w:szCs w:val="24"/>
          <w:lang w:eastAsia="cs-CZ"/>
        </w:rPr>
        <w:t>P.O.box</w:t>
      </w:r>
      <w:proofErr w:type="spellEnd"/>
      <w:r w:rsidRPr="00AE336D">
        <w:rPr>
          <w:rFonts w:ascii="Times New Roman" w:eastAsia="Times New Roman" w:hAnsi="Times New Roman" w:cs="Times New Roman"/>
          <w:sz w:val="24"/>
          <w:szCs w:val="24"/>
          <w:lang w:eastAsia="cs-CZ"/>
        </w:rPr>
        <w:t>:</w:t>
      </w:r>
      <w:r w:rsidRPr="00AE336D">
        <w:rPr>
          <w:rFonts w:ascii="Times New Roman" w:eastAsia="Times New Roman" w:hAnsi="Times New Roman" w:cs="Times New Roman"/>
          <w:sz w:val="24"/>
          <w:szCs w:val="24"/>
          <w:lang w:eastAsia="cs-CZ"/>
        </w:rPr>
        <w:tab/>
      </w:r>
      <w:proofErr w:type="spellStart"/>
      <w:r w:rsidRPr="00AE336D">
        <w:rPr>
          <w:rFonts w:ascii="Times New Roman" w:eastAsia="Times New Roman" w:hAnsi="Times New Roman" w:cs="Times New Roman"/>
          <w:sz w:val="24"/>
          <w:szCs w:val="24"/>
          <w:lang w:eastAsia="cs-CZ"/>
        </w:rPr>
        <w:t>Wilhelm</w:t>
      </w:r>
      <w:proofErr w:type="spellEnd"/>
      <w:r w:rsidRPr="00AE336D">
        <w:rPr>
          <w:rFonts w:ascii="Times New Roman" w:eastAsia="Times New Roman" w:hAnsi="Times New Roman" w:cs="Times New Roman"/>
          <w:sz w:val="24"/>
          <w:szCs w:val="24"/>
          <w:lang w:eastAsia="cs-CZ"/>
        </w:rPr>
        <w:t>-</w:t>
      </w:r>
      <w:proofErr w:type="spellStart"/>
      <w:r w:rsidRPr="00AE336D">
        <w:rPr>
          <w:rFonts w:ascii="Times New Roman" w:eastAsia="Times New Roman" w:hAnsi="Times New Roman" w:cs="Times New Roman"/>
          <w:sz w:val="24"/>
          <w:szCs w:val="24"/>
          <w:lang w:eastAsia="cs-CZ"/>
        </w:rPr>
        <w:t>Herbst</w:t>
      </w:r>
      <w:proofErr w:type="spellEnd"/>
      <w:r w:rsidRPr="00AE336D">
        <w:rPr>
          <w:rFonts w:ascii="Times New Roman" w:eastAsia="Times New Roman" w:hAnsi="Times New Roman" w:cs="Times New Roman"/>
          <w:sz w:val="24"/>
          <w:szCs w:val="24"/>
          <w:lang w:eastAsia="cs-CZ"/>
        </w:rPr>
        <w:t>-</w:t>
      </w:r>
      <w:proofErr w:type="spellStart"/>
      <w:r w:rsidRPr="00AE336D">
        <w:rPr>
          <w:rFonts w:ascii="Times New Roman" w:eastAsia="Times New Roman" w:hAnsi="Times New Roman" w:cs="Times New Roman"/>
          <w:sz w:val="24"/>
          <w:szCs w:val="24"/>
          <w:lang w:eastAsia="cs-CZ"/>
        </w:rPr>
        <w:t>Strasse</w:t>
      </w:r>
      <w:proofErr w:type="spellEnd"/>
      <w:r w:rsidRPr="00AE336D">
        <w:rPr>
          <w:rFonts w:ascii="Times New Roman" w:eastAsia="Times New Roman" w:hAnsi="Times New Roman" w:cs="Times New Roman"/>
          <w:sz w:val="24"/>
          <w:szCs w:val="24"/>
          <w:lang w:eastAsia="cs-CZ"/>
        </w:rPr>
        <w:t xml:space="preserve"> 1</w:t>
      </w:r>
    </w:p>
    <w:p w:rsidR="0035576B" w:rsidRPr="00AE336D" w:rsidRDefault="0035576B" w:rsidP="0035576B">
      <w:pPr>
        <w:spacing w:after="0" w:line="360" w:lineRule="auto"/>
        <w:rPr>
          <w:rFonts w:ascii="Times New Roman" w:eastAsia="Times New Roman" w:hAnsi="Times New Roman" w:cs="Times New Roman"/>
          <w:sz w:val="24"/>
          <w:szCs w:val="24"/>
          <w:lang w:eastAsia="cs-CZ"/>
        </w:rPr>
      </w:pPr>
      <w:r w:rsidRPr="00AE336D">
        <w:rPr>
          <w:rFonts w:ascii="Times New Roman" w:eastAsia="Times New Roman" w:hAnsi="Times New Roman" w:cs="Times New Roman"/>
          <w:sz w:val="24"/>
          <w:szCs w:val="24"/>
          <w:lang w:eastAsia="cs-CZ"/>
        </w:rPr>
        <w:t>PSČ:</w:t>
      </w:r>
      <w:r w:rsidRPr="00AE336D">
        <w:rPr>
          <w:rFonts w:ascii="Times New Roman" w:eastAsia="Times New Roman" w:hAnsi="Times New Roman" w:cs="Times New Roman"/>
          <w:sz w:val="24"/>
          <w:szCs w:val="24"/>
          <w:lang w:eastAsia="cs-CZ"/>
        </w:rPr>
        <w:tab/>
      </w:r>
      <w:r w:rsidRPr="00AE336D">
        <w:rPr>
          <w:rFonts w:ascii="Times New Roman" w:eastAsia="Times New Roman" w:hAnsi="Times New Roman" w:cs="Times New Roman"/>
          <w:sz w:val="24"/>
          <w:szCs w:val="24"/>
          <w:lang w:eastAsia="cs-CZ"/>
        </w:rPr>
        <w:tab/>
      </w:r>
      <w:r w:rsidRPr="00AE336D">
        <w:rPr>
          <w:rFonts w:ascii="Times New Roman" w:eastAsia="Times New Roman" w:hAnsi="Times New Roman" w:cs="Times New Roman"/>
          <w:sz w:val="24"/>
          <w:szCs w:val="24"/>
          <w:lang w:eastAsia="cs-CZ"/>
        </w:rPr>
        <w:tab/>
        <w:t>D-28359 Brémy</w:t>
      </w:r>
    </w:p>
    <w:p w:rsidR="0035576B" w:rsidRPr="00AE336D" w:rsidRDefault="0035576B" w:rsidP="0035576B">
      <w:pPr>
        <w:spacing w:after="0" w:line="360" w:lineRule="auto"/>
        <w:rPr>
          <w:rFonts w:ascii="Times New Roman" w:eastAsia="Times New Roman" w:hAnsi="Times New Roman" w:cs="Times New Roman"/>
          <w:sz w:val="24"/>
          <w:szCs w:val="24"/>
          <w:lang w:eastAsia="cs-CZ"/>
        </w:rPr>
      </w:pPr>
      <w:r w:rsidRPr="00AE336D">
        <w:rPr>
          <w:rFonts w:ascii="Times New Roman" w:eastAsia="Times New Roman" w:hAnsi="Times New Roman" w:cs="Times New Roman"/>
          <w:sz w:val="24"/>
          <w:szCs w:val="24"/>
          <w:lang w:eastAsia="cs-CZ"/>
        </w:rPr>
        <w:t>Země:</w:t>
      </w:r>
      <w:r w:rsidRPr="00AE336D">
        <w:rPr>
          <w:rFonts w:ascii="Times New Roman" w:eastAsia="Times New Roman" w:hAnsi="Times New Roman" w:cs="Times New Roman"/>
          <w:sz w:val="24"/>
          <w:szCs w:val="24"/>
          <w:lang w:eastAsia="cs-CZ"/>
        </w:rPr>
        <w:tab/>
      </w:r>
      <w:r w:rsidRPr="00AE336D">
        <w:rPr>
          <w:rFonts w:ascii="Times New Roman" w:eastAsia="Times New Roman" w:hAnsi="Times New Roman" w:cs="Times New Roman"/>
          <w:sz w:val="24"/>
          <w:szCs w:val="24"/>
          <w:lang w:eastAsia="cs-CZ"/>
        </w:rPr>
        <w:tab/>
      </w:r>
      <w:r w:rsidRPr="00AE336D">
        <w:rPr>
          <w:rFonts w:ascii="Times New Roman" w:eastAsia="Times New Roman" w:hAnsi="Times New Roman" w:cs="Times New Roman"/>
          <w:sz w:val="24"/>
          <w:szCs w:val="24"/>
          <w:lang w:eastAsia="cs-CZ"/>
        </w:rPr>
        <w:tab/>
        <w:t>Německo</w:t>
      </w:r>
    </w:p>
    <w:p w:rsidR="0035576B" w:rsidRPr="00AE336D" w:rsidRDefault="0035576B" w:rsidP="0035576B">
      <w:pPr>
        <w:spacing w:after="0" w:line="360" w:lineRule="auto"/>
        <w:rPr>
          <w:rFonts w:ascii="Times New Roman" w:eastAsia="Times New Roman" w:hAnsi="Times New Roman" w:cs="Times New Roman"/>
          <w:sz w:val="24"/>
          <w:szCs w:val="24"/>
          <w:lang w:eastAsia="cs-CZ"/>
        </w:rPr>
      </w:pPr>
      <w:r w:rsidRPr="00AE336D">
        <w:rPr>
          <w:rFonts w:ascii="Times New Roman" w:eastAsia="Times New Roman" w:hAnsi="Times New Roman" w:cs="Times New Roman"/>
          <w:sz w:val="24"/>
          <w:szCs w:val="24"/>
          <w:lang w:eastAsia="cs-CZ"/>
        </w:rPr>
        <w:t>Tel:</w:t>
      </w:r>
      <w:r w:rsidRPr="00AE336D">
        <w:rPr>
          <w:rFonts w:ascii="Times New Roman" w:eastAsia="Times New Roman" w:hAnsi="Times New Roman" w:cs="Times New Roman"/>
          <w:sz w:val="24"/>
          <w:szCs w:val="24"/>
          <w:lang w:eastAsia="cs-CZ"/>
        </w:rPr>
        <w:tab/>
      </w:r>
      <w:r w:rsidRPr="00AE336D">
        <w:rPr>
          <w:rFonts w:ascii="Times New Roman" w:eastAsia="Times New Roman" w:hAnsi="Times New Roman" w:cs="Times New Roman"/>
          <w:sz w:val="24"/>
          <w:szCs w:val="24"/>
          <w:lang w:eastAsia="cs-CZ"/>
        </w:rPr>
        <w:tab/>
      </w:r>
      <w:r w:rsidRPr="00AE336D">
        <w:rPr>
          <w:rFonts w:ascii="Times New Roman" w:eastAsia="Times New Roman" w:hAnsi="Times New Roman" w:cs="Times New Roman"/>
          <w:sz w:val="24"/>
          <w:szCs w:val="24"/>
          <w:lang w:eastAsia="cs-CZ"/>
        </w:rPr>
        <w:tab/>
        <w:t>0421-20280</w:t>
      </w:r>
    </w:p>
    <w:p w:rsidR="0035576B" w:rsidRPr="00AE336D" w:rsidRDefault="0035576B" w:rsidP="0035576B">
      <w:pPr>
        <w:spacing w:after="0" w:line="360" w:lineRule="auto"/>
        <w:rPr>
          <w:rFonts w:ascii="Times New Roman" w:eastAsia="Times New Roman" w:hAnsi="Times New Roman" w:cs="Times New Roman"/>
          <w:sz w:val="24"/>
          <w:szCs w:val="24"/>
          <w:lang w:eastAsia="cs-CZ"/>
        </w:rPr>
      </w:pPr>
      <w:r w:rsidRPr="00AE336D">
        <w:rPr>
          <w:rFonts w:ascii="Times New Roman" w:eastAsia="Times New Roman" w:hAnsi="Times New Roman" w:cs="Times New Roman"/>
          <w:sz w:val="24"/>
          <w:szCs w:val="24"/>
          <w:lang w:eastAsia="cs-CZ"/>
        </w:rPr>
        <w:t>Fax:</w:t>
      </w:r>
      <w:r w:rsidRPr="00AE336D">
        <w:rPr>
          <w:rFonts w:ascii="Times New Roman" w:eastAsia="Times New Roman" w:hAnsi="Times New Roman" w:cs="Times New Roman"/>
          <w:sz w:val="24"/>
          <w:szCs w:val="24"/>
          <w:lang w:eastAsia="cs-CZ"/>
        </w:rPr>
        <w:tab/>
      </w:r>
      <w:r w:rsidRPr="00AE336D">
        <w:rPr>
          <w:rFonts w:ascii="Times New Roman" w:eastAsia="Times New Roman" w:hAnsi="Times New Roman" w:cs="Times New Roman"/>
          <w:sz w:val="24"/>
          <w:szCs w:val="24"/>
          <w:lang w:eastAsia="cs-CZ"/>
        </w:rPr>
        <w:tab/>
      </w:r>
      <w:r w:rsidRPr="00AE336D">
        <w:rPr>
          <w:rFonts w:ascii="Times New Roman" w:eastAsia="Times New Roman" w:hAnsi="Times New Roman" w:cs="Times New Roman"/>
          <w:sz w:val="24"/>
          <w:szCs w:val="24"/>
          <w:lang w:eastAsia="cs-CZ"/>
        </w:rPr>
        <w:tab/>
        <w:t>0421-2028100</w:t>
      </w:r>
    </w:p>
    <w:p w:rsidR="0035576B" w:rsidRPr="00AE336D" w:rsidRDefault="0035576B" w:rsidP="0035576B">
      <w:pPr>
        <w:spacing w:after="0" w:line="360" w:lineRule="auto"/>
        <w:rPr>
          <w:rFonts w:ascii="Times New Roman" w:eastAsia="Times New Roman" w:hAnsi="Times New Roman" w:cs="Times New Roman"/>
          <w:sz w:val="24"/>
          <w:szCs w:val="24"/>
          <w:lang w:eastAsia="cs-CZ"/>
        </w:rPr>
      </w:pPr>
      <w:r w:rsidRPr="00AE336D">
        <w:rPr>
          <w:rFonts w:ascii="Times New Roman" w:eastAsia="Times New Roman" w:hAnsi="Times New Roman" w:cs="Times New Roman"/>
          <w:sz w:val="24"/>
          <w:szCs w:val="24"/>
          <w:lang w:eastAsia="cs-CZ"/>
        </w:rPr>
        <w:t xml:space="preserve">Oddělení poskytující informace: </w:t>
      </w:r>
      <w:proofErr w:type="spellStart"/>
      <w:r w:rsidRPr="00AE336D">
        <w:rPr>
          <w:rFonts w:ascii="Times New Roman" w:eastAsia="Times New Roman" w:hAnsi="Times New Roman" w:cs="Times New Roman"/>
          <w:sz w:val="24"/>
          <w:szCs w:val="24"/>
          <w:lang w:eastAsia="cs-CZ"/>
        </w:rPr>
        <w:t>Material</w:t>
      </w:r>
      <w:proofErr w:type="spellEnd"/>
      <w:r w:rsidRPr="00AE336D">
        <w:rPr>
          <w:rFonts w:ascii="Times New Roman" w:eastAsia="Times New Roman" w:hAnsi="Times New Roman" w:cs="Times New Roman"/>
          <w:sz w:val="24"/>
          <w:szCs w:val="24"/>
          <w:lang w:eastAsia="cs-CZ"/>
        </w:rPr>
        <w:t xml:space="preserve"> </w:t>
      </w:r>
      <w:proofErr w:type="spellStart"/>
      <w:r w:rsidRPr="00AE336D">
        <w:rPr>
          <w:rFonts w:ascii="Times New Roman" w:eastAsia="Times New Roman" w:hAnsi="Times New Roman" w:cs="Times New Roman"/>
          <w:sz w:val="24"/>
          <w:szCs w:val="24"/>
          <w:lang w:eastAsia="cs-CZ"/>
        </w:rPr>
        <w:t>Development</w:t>
      </w:r>
      <w:proofErr w:type="spellEnd"/>
    </w:p>
    <w:p w:rsidR="0035576B" w:rsidRDefault="0035576B" w:rsidP="0035576B">
      <w:pPr>
        <w:spacing w:after="0" w:line="360" w:lineRule="auto"/>
        <w:rPr>
          <w:rFonts w:ascii="Times New Roman" w:eastAsia="Times New Roman" w:hAnsi="Times New Roman" w:cs="Times New Roman"/>
          <w:sz w:val="24"/>
          <w:szCs w:val="24"/>
          <w:lang w:eastAsia="cs-CZ"/>
        </w:rPr>
      </w:pPr>
      <w:r w:rsidRPr="00AE336D">
        <w:rPr>
          <w:rFonts w:ascii="Times New Roman" w:eastAsia="Times New Roman" w:hAnsi="Times New Roman" w:cs="Times New Roman"/>
          <w:sz w:val="24"/>
          <w:szCs w:val="24"/>
          <w:lang w:eastAsia="cs-CZ"/>
        </w:rPr>
        <w:t>Pohotovostní tel.č.:</w:t>
      </w:r>
      <w:r w:rsidRPr="00AE336D">
        <w:rPr>
          <w:rFonts w:ascii="Times New Roman" w:eastAsia="Times New Roman" w:hAnsi="Times New Roman" w:cs="Times New Roman"/>
          <w:sz w:val="24"/>
          <w:szCs w:val="24"/>
          <w:lang w:eastAsia="cs-CZ"/>
        </w:rPr>
        <w:tab/>
        <w:t>0421- 20280</w:t>
      </w:r>
    </w:p>
    <w:p w:rsidR="005014C6" w:rsidRPr="00AE336D" w:rsidRDefault="005014C6" w:rsidP="0035576B">
      <w:pPr>
        <w:spacing w:after="0" w:line="360" w:lineRule="auto"/>
        <w:rPr>
          <w:rFonts w:ascii="Times New Roman" w:eastAsia="Times New Roman" w:hAnsi="Times New Roman" w:cs="Times New Roman"/>
          <w:sz w:val="24"/>
          <w:szCs w:val="24"/>
          <w:lang w:eastAsia="cs-CZ"/>
        </w:rPr>
      </w:pPr>
    </w:p>
    <w:p w:rsidR="005014C6" w:rsidRPr="00AE336D" w:rsidRDefault="005014C6" w:rsidP="005014C6">
      <w:pPr>
        <w:pStyle w:val="Odstavecseseznamem"/>
        <w:numPr>
          <w:ilvl w:val="0"/>
          <w:numId w:val="1"/>
        </w:numPr>
        <w:spacing w:after="0" w:line="360" w:lineRule="auto"/>
        <w:ind w:left="0" w:firstLine="0"/>
        <w:rPr>
          <w:rFonts w:ascii="Times New Roman" w:hAnsi="Times New Roman" w:cs="Times New Roman"/>
          <w:b/>
          <w:sz w:val="24"/>
          <w:szCs w:val="24"/>
        </w:rPr>
      </w:pPr>
      <w:r w:rsidRPr="00AE336D">
        <w:rPr>
          <w:rFonts w:ascii="Times New Roman" w:hAnsi="Times New Roman" w:cs="Times New Roman"/>
          <w:b/>
          <w:sz w:val="24"/>
          <w:szCs w:val="24"/>
        </w:rPr>
        <w:t>Složení výrobku</w:t>
      </w:r>
    </w:p>
    <w:p w:rsidR="005014C6" w:rsidRPr="00AE336D" w:rsidRDefault="005014C6" w:rsidP="005014C6">
      <w:pPr>
        <w:spacing w:after="0" w:line="360" w:lineRule="auto"/>
        <w:rPr>
          <w:rFonts w:ascii="Times New Roman" w:hAnsi="Times New Roman" w:cs="Times New Roman"/>
          <w:sz w:val="24"/>
          <w:szCs w:val="24"/>
        </w:rPr>
      </w:pPr>
      <w:r w:rsidRPr="00AE336D">
        <w:rPr>
          <w:rFonts w:ascii="Times New Roman" w:hAnsi="Times New Roman" w:cs="Times New Roman"/>
          <w:i/>
          <w:iCs/>
          <w:sz w:val="24"/>
          <w:szCs w:val="24"/>
        </w:rPr>
        <w:t>Chemická charakteristika jednotlivých součástí</w:t>
      </w:r>
      <w:r w:rsidRPr="00AE336D">
        <w:rPr>
          <w:rFonts w:ascii="Times New Roman" w:hAnsi="Times New Roman" w:cs="Times New Roman"/>
          <w:sz w:val="24"/>
          <w:szCs w:val="24"/>
        </w:rPr>
        <w:t>:</w:t>
      </w:r>
    </w:p>
    <w:p w:rsidR="005014C6" w:rsidRPr="00AE336D" w:rsidRDefault="005014C6" w:rsidP="005014C6">
      <w:pPr>
        <w:pStyle w:val="boldline"/>
        <w:keepNext w:val="0"/>
        <w:spacing w:line="360" w:lineRule="auto"/>
        <w:ind w:left="0" w:firstLine="0"/>
        <w:jc w:val="left"/>
        <w:outlineLvl w:val="9"/>
        <w:rPr>
          <w:rFonts w:ascii="Times New Roman" w:hAnsi="Times New Roman"/>
          <w:sz w:val="24"/>
          <w:szCs w:val="24"/>
          <w:lang w:val="cs-CZ"/>
        </w:rPr>
      </w:pPr>
      <w:r w:rsidRPr="00AE336D">
        <w:rPr>
          <w:rFonts w:ascii="Times New Roman" w:hAnsi="Times New Roman"/>
          <w:sz w:val="24"/>
          <w:szCs w:val="24"/>
          <w:lang w:val="cs-CZ"/>
        </w:rPr>
        <w:t>Popis</w:t>
      </w:r>
      <w:r w:rsidRPr="00AE336D">
        <w:rPr>
          <w:rFonts w:ascii="Times New Roman" w:hAnsi="Times New Roman"/>
          <w:sz w:val="24"/>
          <w:szCs w:val="24"/>
          <w:lang w:val="cs-CZ"/>
        </w:rPr>
        <w:tab/>
        <w:t>CAS číslo</w:t>
      </w:r>
      <w:r w:rsidRPr="00AE336D">
        <w:rPr>
          <w:rFonts w:ascii="Times New Roman" w:hAnsi="Times New Roman"/>
          <w:sz w:val="24"/>
          <w:szCs w:val="24"/>
          <w:lang w:val="cs-CZ"/>
        </w:rPr>
        <w:tab/>
        <w:t>EC číslo</w:t>
      </w:r>
      <w:r w:rsidRPr="00AE336D">
        <w:rPr>
          <w:rFonts w:ascii="Times New Roman" w:hAnsi="Times New Roman"/>
          <w:sz w:val="24"/>
          <w:szCs w:val="24"/>
          <w:lang w:val="cs-CZ"/>
        </w:rPr>
        <w:tab/>
        <w:t>EC Index číslo</w:t>
      </w:r>
    </w:p>
    <w:p w:rsidR="005014C6" w:rsidRPr="00AE336D" w:rsidRDefault="005014C6" w:rsidP="005014C6">
      <w:pPr>
        <w:pStyle w:val="no2"/>
        <w:spacing w:line="360" w:lineRule="auto"/>
        <w:ind w:left="0" w:firstLine="0"/>
        <w:jc w:val="left"/>
        <w:rPr>
          <w:rFonts w:ascii="Times New Roman" w:hAnsi="Times New Roman"/>
          <w:sz w:val="24"/>
          <w:szCs w:val="24"/>
          <w:lang w:val="cs-CZ"/>
        </w:rPr>
      </w:pPr>
      <w:r w:rsidRPr="00AE336D">
        <w:rPr>
          <w:rFonts w:ascii="Times New Roman" w:hAnsi="Times New Roman"/>
          <w:sz w:val="24"/>
          <w:szCs w:val="24"/>
          <w:lang w:val="cs-CZ"/>
        </w:rPr>
        <w:t>1-propanol</w:t>
      </w:r>
      <w:r w:rsidRPr="00AE336D">
        <w:rPr>
          <w:rFonts w:ascii="Times New Roman" w:hAnsi="Times New Roman"/>
          <w:sz w:val="24"/>
          <w:szCs w:val="24"/>
          <w:lang w:val="cs-CZ"/>
        </w:rPr>
        <w:tab/>
        <w:t>71-23-8</w:t>
      </w:r>
      <w:r w:rsidRPr="00AE336D">
        <w:rPr>
          <w:rFonts w:ascii="Times New Roman" w:hAnsi="Times New Roman"/>
          <w:sz w:val="24"/>
          <w:szCs w:val="24"/>
          <w:lang w:val="cs-CZ"/>
        </w:rPr>
        <w:tab/>
        <w:t>200-746-9</w:t>
      </w:r>
      <w:r w:rsidRPr="00AE336D">
        <w:rPr>
          <w:rFonts w:ascii="Times New Roman" w:hAnsi="Times New Roman"/>
          <w:sz w:val="24"/>
          <w:szCs w:val="24"/>
          <w:lang w:val="cs-CZ"/>
        </w:rPr>
        <w:tab/>
        <w:t>603-003-00-0</w:t>
      </w:r>
    </w:p>
    <w:p w:rsidR="005014C6" w:rsidRPr="00AE336D" w:rsidRDefault="005014C6" w:rsidP="005014C6">
      <w:pPr>
        <w:pStyle w:val="boldline"/>
        <w:spacing w:line="360" w:lineRule="auto"/>
        <w:ind w:left="0" w:firstLine="0"/>
        <w:jc w:val="left"/>
        <w:outlineLvl w:val="9"/>
        <w:rPr>
          <w:rFonts w:ascii="Times New Roman" w:hAnsi="Times New Roman"/>
          <w:sz w:val="24"/>
          <w:szCs w:val="24"/>
          <w:lang w:val="cs-CZ"/>
        </w:rPr>
      </w:pPr>
      <w:r w:rsidRPr="00AE336D">
        <w:rPr>
          <w:rFonts w:ascii="Times New Roman" w:hAnsi="Times New Roman"/>
          <w:sz w:val="24"/>
          <w:szCs w:val="24"/>
          <w:lang w:val="cs-CZ"/>
        </w:rPr>
        <w:t xml:space="preserve">Součást </w:t>
      </w:r>
      <w:r w:rsidRPr="00AE336D">
        <w:rPr>
          <w:rFonts w:ascii="Times New Roman" w:hAnsi="Times New Roman"/>
          <w:sz w:val="24"/>
          <w:szCs w:val="24"/>
          <w:lang w:val="cs-CZ"/>
        </w:rPr>
        <w:tab/>
        <w:t>Symbol rizik</w:t>
      </w:r>
      <w:r w:rsidRPr="00AE336D">
        <w:rPr>
          <w:rFonts w:ascii="Times New Roman" w:hAnsi="Times New Roman"/>
          <w:sz w:val="24"/>
          <w:szCs w:val="24"/>
          <w:lang w:val="cs-CZ"/>
        </w:rPr>
        <w:tab/>
        <w:t>R opatření</w:t>
      </w:r>
      <w:r w:rsidRPr="00AE336D">
        <w:rPr>
          <w:rFonts w:ascii="Times New Roman" w:hAnsi="Times New Roman"/>
          <w:sz w:val="24"/>
          <w:szCs w:val="24"/>
          <w:lang w:val="cs-CZ"/>
        </w:rPr>
        <w:tab/>
        <w:t>Sumační vzorec</w:t>
      </w:r>
    </w:p>
    <w:p w:rsidR="005014C6" w:rsidRPr="00AE336D" w:rsidRDefault="005014C6" w:rsidP="005014C6">
      <w:pPr>
        <w:tabs>
          <w:tab w:val="left" w:pos="2835"/>
          <w:tab w:val="left" w:pos="5103"/>
          <w:tab w:val="left" w:pos="7088"/>
        </w:tabs>
        <w:spacing w:after="0" w:line="360" w:lineRule="auto"/>
        <w:rPr>
          <w:rFonts w:ascii="Times New Roman" w:hAnsi="Times New Roman" w:cs="Times New Roman"/>
          <w:sz w:val="24"/>
          <w:szCs w:val="24"/>
          <w:lang w:val="pl-PL"/>
        </w:rPr>
      </w:pPr>
      <w:r w:rsidRPr="00AE336D">
        <w:rPr>
          <w:rFonts w:ascii="Times New Roman" w:hAnsi="Times New Roman" w:cs="Times New Roman"/>
          <w:sz w:val="24"/>
          <w:szCs w:val="24"/>
          <w:lang w:val="pl-PL"/>
        </w:rPr>
        <w:t>1-propanol</w:t>
      </w:r>
      <w:r w:rsidRPr="00AE336D">
        <w:rPr>
          <w:rFonts w:ascii="Times New Roman" w:hAnsi="Times New Roman" w:cs="Times New Roman"/>
          <w:sz w:val="24"/>
          <w:szCs w:val="24"/>
          <w:lang w:val="pl-PL"/>
        </w:rPr>
        <w:tab/>
        <w:t>F, Xi</w:t>
      </w:r>
      <w:r w:rsidRPr="00AE336D">
        <w:rPr>
          <w:rFonts w:ascii="Times New Roman" w:hAnsi="Times New Roman" w:cs="Times New Roman"/>
          <w:sz w:val="24"/>
          <w:szCs w:val="24"/>
          <w:lang w:val="pl-PL"/>
        </w:rPr>
        <w:tab/>
        <w:t>R 11-41-67</w:t>
      </w:r>
      <w:r w:rsidRPr="00AE336D">
        <w:rPr>
          <w:rFonts w:ascii="Times New Roman" w:hAnsi="Times New Roman" w:cs="Times New Roman"/>
          <w:sz w:val="24"/>
          <w:szCs w:val="24"/>
          <w:lang w:val="pl-PL"/>
        </w:rPr>
        <w:tab/>
        <w:t>C</w:t>
      </w:r>
      <w:r w:rsidRPr="00AE336D">
        <w:rPr>
          <w:rFonts w:ascii="Times New Roman" w:hAnsi="Times New Roman" w:cs="Times New Roman"/>
          <w:sz w:val="24"/>
          <w:szCs w:val="24"/>
          <w:vertAlign w:val="subscript"/>
          <w:lang w:val="pl-PL"/>
        </w:rPr>
        <w:t>3</w:t>
      </w:r>
      <w:r w:rsidRPr="00AE336D">
        <w:rPr>
          <w:rFonts w:ascii="Times New Roman" w:hAnsi="Times New Roman" w:cs="Times New Roman"/>
          <w:sz w:val="24"/>
          <w:szCs w:val="24"/>
          <w:lang w:val="pl-PL"/>
        </w:rPr>
        <w:t>H</w:t>
      </w:r>
      <w:r w:rsidRPr="00AE336D">
        <w:rPr>
          <w:rFonts w:ascii="Times New Roman" w:hAnsi="Times New Roman" w:cs="Times New Roman"/>
          <w:sz w:val="24"/>
          <w:szCs w:val="24"/>
          <w:vertAlign w:val="subscript"/>
          <w:lang w:val="pl-PL"/>
        </w:rPr>
        <w:t>8</w:t>
      </w:r>
      <w:r w:rsidRPr="00AE336D">
        <w:rPr>
          <w:rFonts w:ascii="Times New Roman" w:hAnsi="Times New Roman" w:cs="Times New Roman"/>
          <w:sz w:val="24"/>
          <w:szCs w:val="24"/>
          <w:lang w:val="pl-PL"/>
        </w:rPr>
        <w:t>O</w:t>
      </w:r>
    </w:p>
    <w:p w:rsidR="005014C6" w:rsidRPr="00AE336D" w:rsidRDefault="005014C6" w:rsidP="005014C6">
      <w:pPr>
        <w:spacing w:after="0" w:line="360" w:lineRule="auto"/>
        <w:rPr>
          <w:rFonts w:ascii="Times New Roman" w:hAnsi="Times New Roman" w:cs="Times New Roman"/>
          <w:sz w:val="24"/>
          <w:szCs w:val="24"/>
          <w:lang w:val="pl-PL"/>
        </w:rPr>
      </w:pPr>
    </w:p>
    <w:p w:rsidR="005014C6" w:rsidRPr="00AE336D" w:rsidRDefault="005014C6" w:rsidP="005014C6">
      <w:pPr>
        <w:pStyle w:val="boldline"/>
        <w:spacing w:line="360" w:lineRule="auto"/>
        <w:ind w:left="0" w:firstLine="0"/>
        <w:jc w:val="left"/>
        <w:outlineLvl w:val="9"/>
        <w:rPr>
          <w:rFonts w:ascii="Times New Roman" w:hAnsi="Times New Roman"/>
          <w:b w:val="0"/>
          <w:i/>
          <w:iCs/>
          <w:sz w:val="24"/>
          <w:szCs w:val="24"/>
          <w:lang w:val="cs-CZ"/>
        </w:rPr>
      </w:pPr>
      <w:r w:rsidRPr="00AE336D">
        <w:rPr>
          <w:rFonts w:ascii="Times New Roman" w:hAnsi="Times New Roman"/>
          <w:b w:val="0"/>
          <w:i/>
          <w:iCs/>
          <w:sz w:val="24"/>
          <w:szCs w:val="24"/>
          <w:lang w:val="cs-CZ"/>
        </w:rPr>
        <w:t>Chemická charakteristika výrobku:</w:t>
      </w:r>
    </w:p>
    <w:p w:rsidR="005014C6" w:rsidRPr="00AE336D" w:rsidRDefault="005014C6" w:rsidP="005014C6">
      <w:pPr>
        <w:pStyle w:val="boldline"/>
        <w:spacing w:line="360" w:lineRule="auto"/>
        <w:ind w:left="0" w:firstLine="0"/>
        <w:jc w:val="left"/>
        <w:outlineLvl w:val="9"/>
        <w:rPr>
          <w:rFonts w:ascii="Times New Roman" w:hAnsi="Times New Roman"/>
          <w:b w:val="0"/>
          <w:i/>
          <w:sz w:val="24"/>
          <w:szCs w:val="24"/>
          <w:lang w:val="cs-CZ"/>
        </w:rPr>
      </w:pPr>
      <w:r w:rsidRPr="00AE336D">
        <w:rPr>
          <w:rFonts w:ascii="Times New Roman" w:hAnsi="Times New Roman"/>
          <w:b w:val="0"/>
          <w:i/>
          <w:sz w:val="24"/>
          <w:szCs w:val="24"/>
          <w:lang w:val="cs-CZ"/>
        </w:rPr>
        <w:t>Popis:</w:t>
      </w:r>
      <w:r w:rsidRPr="00AE336D">
        <w:rPr>
          <w:rFonts w:ascii="Times New Roman" w:hAnsi="Times New Roman"/>
          <w:b w:val="0"/>
          <w:i/>
          <w:sz w:val="24"/>
          <w:szCs w:val="24"/>
          <w:lang w:val="cs-CZ"/>
        </w:rPr>
        <w:tab/>
      </w:r>
      <w:proofErr w:type="spellStart"/>
      <w:r w:rsidRPr="00AE336D">
        <w:rPr>
          <w:rFonts w:ascii="Times New Roman" w:hAnsi="Times New Roman"/>
          <w:b w:val="0"/>
          <w:sz w:val="24"/>
          <w:szCs w:val="24"/>
          <w:lang w:val="cs-CZ"/>
        </w:rPr>
        <w:t>anionogenní</w:t>
      </w:r>
      <w:proofErr w:type="spellEnd"/>
      <w:r w:rsidRPr="00AE336D">
        <w:rPr>
          <w:rFonts w:ascii="Times New Roman" w:hAnsi="Times New Roman"/>
          <w:b w:val="0"/>
          <w:sz w:val="24"/>
          <w:szCs w:val="24"/>
          <w:lang w:val="cs-CZ"/>
        </w:rPr>
        <w:t xml:space="preserve"> detergent, rozpuštěný v 1-propanolu</w:t>
      </w:r>
    </w:p>
    <w:p w:rsidR="005014C6" w:rsidRPr="00AE336D" w:rsidRDefault="005014C6" w:rsidP="005014C6">
      <w:pPr>
        <w:pStyle w:val="boldline"/>
        <w:spacing w:line="360" w:lineRule="auto"/>
        <w:ind w:left="0" w:firstLine="0"/>
        <w:jc w:val="left"/>
        <w:outlineLvl w:val="9"/>
        <w:rPr>
          <w:rFonts w:ascii="Times New Roman" w:hAnsi="Times New Roman"/>
          <w:b w:val="0"/>
          <w:sz w:val="24"/>
          <w:szCs w:val="24"/>
          <w:lang w:val="cs-CZ"/>
        </w:rPr>
      </w:pPr>
      <w:r w:rsidRPr="00AE336D">
        <w:rPr>
          <w:rFonts w:ascii="Times New Roman" w:hAnsi="Times New Roman"/>
          <w:b w:val="0"/>
          <w:i/>
          <w:sz w:val="24"/>
          <w:szCs w:val="24"/>
          <w:lang w:val="cs-CZ"/>
        </w:rPr>
        <w:t>Nebezpečné součásti:</w:t>
      </w:r>
      <w:r w:rsidRPr="00AE336D">
        <w:rPr>
          <w:rFonts w:ascii="Times New Roman" w:hAnsi="Times New Roman"/>
          <w:b w:val="0"/>
          <w:i/>
          <w:sz w:val="24"/>
          <w:szCs w:val="24"/>
          <w:lang w:val="cs-CZ"/>
        </w:rPr>
        <w:tab/>
      </w:r>
      <w:r w:rsidRPr="00AE336D">
        <w:rPr>
          <w:rFonts w:ascii="Times New Roman" w:hAnsi="Times New Roman"/>
          <w:b w:val="0"/>
          <w:sz w:val="24"/>
          <w:szCs w:val="24"/>
          <w:lang w:val="cs-CZ"/>
        </w:rPr>
        <w:t>1-propanol (n-propanol, 1-</w:t>
      </w:r>
      <w:proofErr w:type="spellStart"/>
      <w:r w:rsidRPr="00AE336D">
        <w:rPr>
          <w:rFonts w:ascii="Times New Roman" w:hAnsi="Times New Roman"/>
          <w:b w:val="0"/>
          <w:sz w:val="24"/>
          <w:szCs w:val="24"/>
          <w:lang w:val="cs-CZ"/>
        </w:rPr>
        <w:t>hydroxypropane</w:t>
      </w:r>
      <w:proofErr w:type="spellEnd"/>
      <w:r w:rsidRPr="00AE336D">
        <w:rPr>
          <w:rFonts w:ascii="Times New Roman" w:hAnsi="Times New Roman"/>
          <w:b w:val="0"/>
          <w:sz w:val="24"/>
          <w:szCs w:val="24"/>
          <w:lang w:val="cs-CZ"/>
        </w:rPr>
        <w:t xml:space="preserve">, </w:t>
      </w:r>
      <w:proofErr w:type="spellStart"/>
      <w:r w:rsidRPr="00AE336D">
        <w:rPr>
          <w:rFonts w:ascii="Times New Roman" w:hAnsi="Times New Roman"/>
          <w:b w:val="0"/>
          <w:sz w:val="24"/>
          <w:szCs w:val="24"/>
          <w:lang w:val="cs-CZ"/>
        </w:rPr>
        <w:t>ethyl</w:t>
      </w:r>
      <w:proofErr w:type="spellEnd"/>
      <w:r w:rsidRPr="00AE336D">
        <w:rPr>
          <w:rFonts w:ascii="Times New Roman" w:hAnsi="Times New Roman"/>
          <w:b w:val="0"/>
          <w:sz w:val="24"/>
          <w:szCs w:val="24"/>
          <w:lang w:val="cs-CZ"/>
        </w:rPr>
        <w:t xml:space="preserve"> </w:t>
      </w:r>
      <w:proofErr w:type="spellStart"/>
      <w:r w:rsidRPr="00AE336D">
        <w:rPr>
          <w:rFonts w:ascii="Times New Roman" w:hAnsi="Times New Roman"/>
          <w:b w:val="0"/>
          <w:sz w:val="24"/>
          <w:szCs w:val="24"/>
          <w:lang w:val="cs-CZ"/>
        </w:rPr>
        <w:t>carbinol</w:t>
      </w:r>
      <w:proofErr w:type="spellEnd"/>
      <w:r w:rsidRPr="00AE336D">
        <w:rPr>
          <w:rFonts w:ascii="Times New Roman" w:hAnsi="Times New Roman"/>
          <w:b w:val="0"/>
          <w:sz w:val="24"/>
          <w:szCs w:val="24"/>
          <w:lang w:val="cs-CZ"/>
        </w:rPr>
        <w:t>)</w:t>
      </w:r>
    </w:p>
    <w:p w:rsidR="005014C6" w:rsidRPr="00AE336D" w:rsidRDefault="005014C6" w:rsidP="005014C6">
      <w:pPr>
        <w:pStyle w:val="boldline"/>
        <w:spacing w:line="360" w:lineRule="auto"/>
        <w:ind w:left="0" w:firstLine="0"/>
        <w:jc w:val="left"/>
        <w:outlineLvl w:val="9"/>
        <w:rPr>
          <w:rFonts w:ascii="Times New Roman" w:hAnsi="Times New Roman"/>
          <w:i/>
          <w:sz w:val="24"/>
          <w:szCs w:val="24"/>
          <w:lang w:val="cs-CZ"/>
        </w:rPr>
      </w:pPr>
      <w:r w:rsidRPr="00AE336D">
        <w:rPr>
          <w:rFonts w:ascii="Times New Roman" w:hAnsi="Times New Roman"/>
          <w:i/>
          <w:sz w:val="24"/>
          <w:szCs w:val="24"/>
          <w:lang w:val="cs-CZ"/>
        </w:rPr>
        <w:tab/>
      </w:r>
    </w:p>
    <w:p w:rsidR="005014C6" w:rsidRPr="00AE336D" w:rsidRDefault="005014C6" w:rsidP="005014C6">
      <w:pPr>
        <w:pStyle w:val="boldline"/>
        <w:spacing w:line="360" w:lineRule="auto"/>
        <w:ind w:left="0" w:firstLine="0"/>
        <w:jc w:val="left"/>
        <w:outlineLvl w:val="9"/>
        <w:rPr>
          <w:rFonts w:ascii="Times New Roman" w:hAnsi="Times New Roman"/>
          <w:sz w:val="24"/>
          <w:szCs w:val="24"/>
          <w:lang w:val="cs-CZ"/>
        </w:rPr>
      </w:pPr>
      <w:r w:rsidRPr="00AE336D">
        <w:rPr>
          <w:rFonts w:ascii="Times New Roman" w:hAnsi="Times New Roman"/>
          <w:sz w:val="24"/>
          <w:szCs w:val="24"/>
          <w:lang w:val="cs-CZ"/>
        </w:rPr>
        <w:t>Součást</w:t>
      </w:r>
      <w:r w:rsidRPr="00AE336D">
        <w:rPr>
          <w:rFonts w:ascii="Times New Roman" w:hAnsi="Times New Roman"/>
          <w:sz w:val="24"/>
          <w:szCs w:val="24"/>
          <w:lang w:val="cs-CZ"/>
        </w:rPr>
        <w:tab/>
        <w:t>Koncentrace</w:t>
      </w:r>
      <w:r w:rsidRPr="00AE336D">
        <w:rPr>
          <w:rFonts w:ascii="Times New Roman" w:hAnsi="Times New Roman"/>
          <w:sz w:val="24"/>
          <w:szCs w:val="24"/>
          <w:lang w:val="cs-CZ"/>
        </w:rPr>
        <w:tab/>
        <w:t>Symbol rizik</w:t>
      </w:r>
      <w:r w:rsidRPr="00AE336D">
        <w:rPr>
          <w:rFonts w:ascii="Times New Roman" w:hAnsi="Times New Roman"/>
          <w:sz w:val="24"/>
          <w:szCs w:val="24"/>
          <w:lang w:val="cs-CZ"/>
        </w:rPr>
        <w:tab/>
        <w:t>R opatření</w:t>
      </w:r>
    </w:p>
    <w:p w:rsidR="005014C6" w:rsidRDefault="005014C6" w:rsidP="005014C6">
      <w:pPr>
        <w:pStyle w:val="no2"/>
        <w:spacing w:line="360" w:lineRule="auto"/>
        <w:ind w:left="0" w:firstLine="0"/>
        <w:jc w:val="left"/>
        <w:rPr>
          <w:rFonts w:ascii="Times New Roman" w:hAnsi="Times New Roman"/>
          <w:sz w:val="24"/>
          <w:szCs w:val="24"/>
          <w:lang w:val="cs-CZ"/>
        </w:rPr>
      </w:pPr>
      <w:r>
        <w:rPr>
          <w:rFonts w:ascii="Times New Roman" w:hAnsi="Times New Roman"/>
          <w:sz w:val="24"/>
          <w:szCs w:val="24"/>
          <w:lang w:val="cs-CZ"/>
        </w:rPr>
        <w:t>1-propanol</w:t>
      </w:r>
      <w:r>
        <w:rPr>
          <w:rFonts w:ascii="Times New Roman" w:hAnsi="Times New Roman"/>
          <w:sz w:val="24"/>
          <w:szCs w:val="24"/>
          <w:lang w:val="cs-CZ"/>
        </w:rPr>
        <w:tab/>
        <w:t>3</w:t>
      </w:r>
      <w:r w:rsidRPr="00AE336D">
        <w:rPr>
          <w:rFonts w:ascii="Times New Roman" w:hAnsi="Times New Roman"/>
          <w:sz w:val="24"/>
          <w:szCs w:val="24"/>
          <w:lang w:val="cs-CZ"/>
        </w:rPr>
        <w:t>0-</w:t>
      </w:r>
      <w:r>
        <w:rPr>
          <w:rFonts w:ascii="Times New Roman" w:hAnsi="Times New Roman"/>
          <w:sz w:val="24"/>
          <w:szCs w:val="24"/>
          <w:lang w:val="cs-CZ"/>
        </w:rPr>
        <w:t>50%</w:t>
      </w:r>
      <w:r>
        <w:rPr>
          <w:rFonts w:ascii="Times New Roman" w:hAnsi="Times New Roman"/>
          <w:sz w:val="24"/>
          <w:szCs w:val="24"/>
          <w:lang w:val="cs-CZ"/>
        </w:rPr>
        <w:tab/>
      </w:r>
      <w:r w:rsidRPr="00AE336D">
        <w:rPr>
          <w:rFonts w:ascii="Times New Roman" w:hAnsi="Times New Roman"/>
          <w:sz w:val="24"/>
          <w:szCs w:val="24"/>
          <w:lang w:val="cs-CZ"/>
        </w:rPr>
        <w:t xml:space="preserve"> </w:t>
      </w:r>
      <w:proofErr w:type="spellStart"/>
      <w:r w:rsidRPr="00AE336D">
        <w:rPr>
          <w:rFonts w:ascii="Times New Roman" w:hAnsi="Times New Roman"/>
          <w:sz w:val="24"/>
          <w:szCs w:val="24"/>
          <w:lang w:val="cs-CZ"/>
        </w:rPr>
        <w:t>Xi</w:t>
      </w:r>
      <w:proofErr w:type="spellEnd"/>
      <w:r w:rsidRPr="00AE336D">
        <w:rPr>
          <w:rFonts w:ascii="Times New Roman" w:hAnsi="Times New Roman"/>
          <w:sz w:val="24"/>
          <w:szCs w:val="24"/>
          <w:lang w:val="cs-CZ"/>
        </w:rPr>
        <w:tab/>
        <w:t xml:space="preserve">R </w:t>
      </w:r>
      <w:r>
        <w:rPr>
          <w:rFonts w:ascii="Times New Roman" w:hAnsi="Times New Roman"/>
          <w:sz w:val="24"/>
          <w:szCs w:val="24"/>
          <w:lang w:val="cs-CZ"/>
        </w:rPr>
        <w:t>10</w:t>
      </w:r>
      <w:r w:rsidRPr="00AE336D">
        <w:rPr>
          <w:rFonts w:ascii="Times New Roman" w:hAnsi="Times New Roman"/>
          <w:sz w:val="24"/>
          <w:szCs w:val="24"/>
          <w:lang w:val="cs-CZ"/>
        </w:rPr>
        <w:t>-41-67</w:t>
      </w:r>
    </w:p>
    <w:p w:rsidR="00DC7B35" w:rsidRPr="00AE336D" w:rsidRDefault="00DC7B35" w:rsidP="00DC7B35">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lastRenderedPageBreak/>
        <w:tab/>
      </w:r>
    </w:p>
    <w:p w:rsidR="00DC7B35" w:rsidRPr="00AE336D" w:rsidRDefault="00DC7B35" w:rsidP="00DC7B35">
      <w:pPr>
        <w:pStyle w:val="Odstavecseseznamem"/>
        <w:numPr>
          <w:ilvl w:val="0"/>
          <w:numId w:val="1"/>
        </w:numPr>
        <w:spacing w:after="0" w:line="360" w:lineRule="auto"/>
        <w:ind w:left="0" w:firstLine="0"/>
        <w:rPr>
          <w:rFonts w:ascii="Times New Roman" w:hAnsi="Times New Roman" w:cs="Times New Roman"/>
          <w:b/>
          <w:sz w:val="24"/>
          <w:szCs w:val="24"/>
        </w:rPr>
      </w:pPr>
      <w:r w:rsidRPr="00AE336D">
        <w:rPr>
          <w:rFonts w:ascii="Times New Roman" w:hAnsi="Times New Roman" w:cs="Times New Roman"/>
          <w:b/>
          <w:sz w:val="24"/>
          <w:szCs w:val="24"/>
        </w:rPr>
        <w:t>Identifikace rizik</w:t>
      </w:r>
    </w:p>
    <w:p w:rsidR="00DC7B35" w:rsidRPr="00AE336D" w:rsidRDefault="00DC7B35" w:rsidP="00DC7B35">
      <w:pPr>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Popis rizik:</w:t>
      </w:r>
      <w:r w:rsidRPr="00AE336D">
        <w:rPr>
          <w:rFonts w:ascii="Times New Roman" w:hAnsi="Times New Roman" w:cs="Times New Roman"/>
          <w:i/>
          <w:sz w:val="24"/>
          <w:szCs w:val="24"/>
        </w:rPr>
        <w:tab/>
      </w:r>
    </w:p>
    <w:p w:rsidR="00DC7B35" w:rsidRPr="00AE336D" w:rsidRDefault="00DC7B35" w:rsidP="00DC7B35">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Identifikace nebezpečí:</w:t>
      </w:r>
      <w:r w:rsidRPr="00AE336D">
        <w:rPr>
          <w:rFonts w:ascii="Times New Roman" w:hAnsi="Times New Roman" w:cs="Times New Roman"/>
          <w:sz w:val="24"/>
          <w:szCs w:val="24"/>
        </w:rPr>
        <w:tab/>
      </w:r>
      <w:r>
        <w:rPr>
          <w:rFonts w:ascii="Times New Roman" w:hAnsi="Times New Roman" w:cs="Times New Roman"/>
          <w:sz w:val="24"/>
          <w:szCs w:val="24"/>
        </w:rPr>
        <w:t>hořlavý</w:t>
      </w:r>
    </w:p>
    <w:p w:rsidR="00DC7B35" w:rsidRPr="00AE336D" w:rsidRDefault="00DC7B35" w:rsidP="00DC7B35">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proofErr w:type="spellStart"/>
      <w:r w:rsidRPr="00AE336D">
        <w:rPr>
          <w:rFonts w:ascii="Times New Roman" w:hAnsi="Times New Roman" w:cs="Times New Roman"/>
          <w:sz w:val="24"/>
          <w:szCs w:val="24"/>
        </w:rPr>
        <w:t>Xi</w:t>
      </w:r>
      <w:proofErr w:type="spellEnd"/>
      <w:r w:rsidRPr="00AE336D">
        <w:rPr>
          <w:rFonts w:ascii="Times New Roman" w:hAnsi="Times New Roman" w:cs="Times New Roman"/>
          <w:sz w:val="24"/>
          <w:szCs w:val="24"/>
        </w:rPr>
        <w:t xml:space="preserve"> </w:t>
      </w:r>
      <w:r w:rsidRPr="00AE336D">
        <w:rPr>
          <w:rFonts w:ascii="Times New Roman" w:hAnsi="Times New Roman" w:cs="Times New Roman"/>
          <w:sz w:val="24"/>
          <w:szCs w:val="24"/>
        </w:rPr>
        <w:tab/>
        <w:t>dráždivý</w:t>
      </w:r>
    </w:p>
    <w:p w:rsidR="00DC7B35" w:rsidRPr="00AE336D" w:rsidRDefault="00DC7B35" w:rsidP="00DC7B35">
      <w:pPr>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Speciální údaje o nebezpečí pro člověka a životní prostředí:</w:t>
      </w:r>
    </w:p>
    <w:p w:rsidR="00DC7B35" w:rsidRPr="00AE336D" w:rsidRDefault="00DC7B35" w:rsidP="00DC7B35">
      <w:pPr>
        <w:spacing w:after="0" w:line="360" w:lineRule="auto"/>
        <w:rPr>
          <w:rFonts w:ascii="Times New Roman" w:hAnsi="Times New Roman" w:cs="Times New Roman"/>
          <w:sz w:val="24"/>
          <w:szCs w:val="24"/>
        </w:rPr>
      </w:pPr>
      <w:r>
        <w:rPr>
          <w:rFonts w:ascii="Times New Roman" w:hAnsi="Times New Roman" w:cs="Times New Roman"/>
          <w:sz w:val="24"/>
          <w:szCs w:val="24"/>
        </w:rPr>
        <w:t>Hořlavý</w:t>
      </w:r>
      <w:r w:rsidRPr="00AE336D">
        <w:rPr>
          <w:rFonts w:ascii="Times New Roman" w:hAnsi="Times New Roman" w:cs="Times New Roman"/>
          <w:sz w:val="24"/>
          <w:szCs w:val="24"/>
        </w:rPr>
        <w:t>. Výrobek může způsobit vážně poškození očí. Výpary můžou působit ospalost a malátnost.</w:t>
      </w:r>
    </w:p>
    <w:p w:rsidR="00DC7B35" w:rsidRPr="00AE336D" w:rsidRDefault="00DC7B35" w:rsidP="00DC7B35">
      <w:pPr>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Zvláštní rizika:</w:t>
      </w:r>
    </w:p>
    <w:p w:rsidR="00DC7B35" w:rsidRPr="00AE336D" w:rsidRDefault="00DC7B35" w:rsidP="00DC7B35">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Možné negativní účinky na člověka s těmito projevy:</w:t>
      </w:r>
    </w:p>
    <w:p w:rsidR="00DC7B35" w:rsidRPr="00AE336D" w:rsidRDefault="00DC7B35" w:rsidP="00DC7B35">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Výpary mohou dráždit dýchací soustavu, oči a kůži. Vyhněte se kožnímu kontaktu a vdechování aerosolu nebo výparů.  Během manipulace noste vhodné ochranné oblečení, ochranné rukavice a ochranné brýle/ obličejový štít. Během vypařování se mohou tvořit výbušné a lehce vznítitelné směsi.</w:t>
      </w:r>
    </w:p>
    <w:p w:rsidR="00DC7B35" w:rsidRPr="00AE336D" w:rsidRDefault="00DC7B35" w:rsidP="00DC7B35">
      <w:pPr>
        <w:spacing w:after="0" w:line="360" w:lineRule="auto"/>
        <w:rPr>
          <w:rFonts w:ascii="Times New Roman" w:hAnsi="Times New Roman" w:cs="Times New Roman"/>
          <w:sz w:val="24"/>
          <w:szCs w:val="24"/>
        </w:rPr>
      </w:pPr>
    </w:p>
    <w:p w:rsidR="00DC7B35" w:rsidRPr="00AE336D" w:rsidRDefault="00DC7B35" w:rsidP="00DC7B35">
      <w:pPr>
        <w:pStyle w:val="Odstavecseseznamem"/>
        <w:numPr>
          <w:ilvl w:val="0"/>
          <w:numId w:val="1"/>
        </w:numPr>
        <w:spacing w:after="0" w:line="360" w:lineRule="auto"/>
        <w:ind w:left="0" w:firstLine="0"/>
        <w:rPr>
          <w:rFonts w:ascii="Times New Roman" w:hAnsi="Times New Roman" w:cs="Times New Roman"/>
          <w:b/>
          <w:sz w:val="24"/>
          <w:szCs w:val="24"/>
        </w:rPr>
      </w:pPr>
      <w:r w:rsidRPr="00AE336D">
        <w:rPr>
          <w:rFonts w:ascii="Times New Roman" w:hAnsi="Times New Roman" w:cs="Times New Roman"/>
          <w:b/>
          <w:sz w:val="24"/>
          <w:szCs w:val="24"/>
        </w:rPr>
        <w:t>První pomoc</w:t>
      </w:r>
    </w:p>
    <w:p w:rsidR="00DC7B35" w:rsidRPr="00AE336D" w:rsidRDefault="00DC7B35" w:rsidP="00DC7B35">
      <w:pPr>
        <w:pStyle w:val="Odstavecseseznamem"/>
        <w:spacing w:after="0" w:line="360" w:lineRule="auto"/>
        <w:ind w:left="0"/>
        <w:rPr>
          <w:rFonts w:ascii="Times New Roman" w:hAnsi="Times New Roman" w:cs="Times New Roman"/>
          <w:sz w:val="24"/>
          <w:szCs w:val="24"/>
        </w:rPr>
      </w:pPr>
      <w:r w:rsidRPr="00AE336D">
        <w:rPr>
          <w:rFonts w:ascii="Times New Roman" w:hAnsi="Times New Roman" w:cs="Times New Roman"/>
          <w:i/>
          <w:sz w:val="24"/>
          <w:szCs w:val="24"/>
        </w:rPr>
        <w:t>Obecné informace:</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Postiženého izolujte od nebezpečné oblasti a položte ho.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Okamžitě odstraňte kontaminované oblečení. Postiženého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položte do stabilizované polohy a chraňte proti podchlazení.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V případě očního kontaktu, vymyjte důkladně vodou a volejte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lékaře. V případě úrazu nebo nevolnosti okamžitě volejte lékaře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(a pokud je to možné, ukažte mu tento bezpečnostní list).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Lékařské vyšetřené je nezbytné pokud se objeví i jen nepatrné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příznaky intoxikace. Příznaky intoxikace se projeví až po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několika hodinách, proto je nutné lékařské pozorování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minimálně 48 hodin. </w:t>
      </w:r>
    </w:p>
    <w:p w:rsidR="00DC7B35" w:rsidRDefault="00DC7B35" w:rsidP="00DC7B35">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iCs/>
          <w:sz w:val="24"/>
          <w:szCs w:val="24"/>
        </w:rPr>
        <w:t xml:space="preserve">Vdechnutí: </w:t>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sz w:val="24"/>
          <w:szCs w:val="24"/>
        </w:rPr>
        <w:t xml:space="preserve">Postiženého dopravte ke zdroji čerstvého vzduchu a vyhledejte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lékaře. Zajistěte přísun čerstvého vzduch a pokud se objeví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dechové obtíže, nechte postiženého nadýchat se kyslíku. Pokud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se objeví riziko bezvědomí, umístěte a transportujte postiženého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ve stabilizované poloze na boku. V případě selhání dýchání,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položte postiženého na záda a poskytněte dýchaní z úst do nosu,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pokud to není možné poskytněte dýchaní z úst do úst. Udržujte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dýchací cesty volné. V případě zástavy srdce (nehmatatelný </w:t>
      </w:r>
      <w:r w:rsidRPr="00AE336D">
        <w:rPr>
          <w:rFonts w:ascii="Times New Roman" w:hAnsi="Times New Roman" w:cs="Times New Roman"/>
          <w:sz w:val="24"/>
          <w:szCs w:val="24"/>
        </w:rPr>
        <w:lastRenderedPageBreak/>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puls), zahajte okamžitě oživování. Zajistěte vitální funkce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(funkce srdce a dýchání) jako první. Pokud bezvědomí přetrvá,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nechte postiženého hluboce vdechnout </w:t>
      </w:r>
      <w:proofErr w:type="spellStart"/>
      <w:r w:rsidRPr="00AE336D">
        <w:rPr>
          <w:rFonts w:ascii="Times New Roman" w:hAnsi="Times New Roman" w:cs="Times New Roman"/>
          <w:sz w:val="24"/>
          <w:szCs w:val="24"/>
        </w:rPr>
        <w:t>Dexamethason</w:t>
      </w:r>
      <w:proofErr w:type="spellEnd"/>
      <w:r w:rsidRPr="00AE336D">
        <w:rPr>
          <w:rFonts w:ascii="Times New Roman" w:hAnsi="Times New Roman" w:cs="Times New Roman"/>
          <w:sz w:val="24"/>
          <w:szCs w:val="24"/>
        </w:rPr>
        <w:t>-</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00657CD4">
        <w:rPr>
          <w:rFonts w:ascii="Times New Roman" w:hAnsi="Times New Roman" w:cs="Times New Roman"/>
          <w:sz w:val="24"/>
          <w:szCs w:val="24"/>
        </w:rPr>
        <w:tab/>
      </w:r>
      <w:r w:rsidRPr="00AE336D">
        <w:rPr>
          <w:rFonts w:ascii="Times New Roman" w:hAnsi="Times New Roman" w:cs="Times New Roman"/>
          <w:sz w:val="24"/>
          <w:szCs w:val="24"/>
        </w:rPr>
        <w:t>21-</w:t>
      </w:r>
      <w:proofErr w:type="spellStart"/>
      <w:r w:rsidRPr="00AE336D">
        <w:rPr>
          <w:rFonts w:ascii="Times New Roman" w:hAnsi="Times New Roman" w:cs="Times New Roman"/>
          <w:sz w:val="24"/>
          <w:szCs w:val="24"/>
        </w:rPr>
        <w:t>isonicotinate</w:t>
      </w:r>
      <w:proofErr w:type="spellEnd"/>
      <w:r w:rsidRPr="00AE336D">
        <w:rPr>
          <w:rFonts w:ascii="Times New Roman" w:hAnsi="Times New Roman" w:cs="Times New Roman"/>
          <w:sz w:val="24"/>
          <w:szCs w:val="24"/>
        </w:rPr>
        <w:t xml:space="preserve"> - </w:t>
      </w:r>
      <w:r w:rsidRPr="00AE336D">
        <w:rPr>
          <w:rStyle w:val="apple-style-span"/>
          <w:rFonts w:ascii="Times New Roman" w:hAnsi="Times New Roman" w:cs="Times New Roman"/>
          <w:color w:val="000000"/>
          <w:sz w:val="24"/>
          <w:szCs w:val="24"/>
        </w:rPr>
        <w:t>C</w:t>
      </w:r>
      <w:r w:rsidRPr="00AE336D">
        <w:rPr>
          <w:rStyle w:val="apple-style-span"/>
          <w:rFonts w:ascii="Times New Roman" w:hAnsi="Times New Roman" w:cs="Times New Roman"/>
          <w:color w:val="000000"/>
          <w:sz w:val="24"/>
          <w:szCs w:val="24"/>
          <w:vertAlign w:val="subscript"/>
        </w:rPr>
        <w:t>28</w:t>
      </w:r>
      <w:r w:rsidRPr="00AE336D">
        <w:rPr>
          <w:rStyle w:val="apple-style-span"/>
          <w:rFonts w:ascii="Times New Roman" w:hAnsi="Times New Roman" w:cs="Times New Roman"/>
          <w:color w:val="000000"/>
          <w:sz w:val="24"/>
          <w:szCs w:val="24"/>
        </w:rPr>
        <w:t>H</w:t>
      </w:r>
      <w:r w:rsidRPr="00AE336D">
        <w:rPr>
          <w:rStyle w:val="apple-style-span"/>
          <w:rFonts w:ascii="Times New Roman" w:hAnsi="Times New Roman" w:cs="Times New Roman"/>
          <w:color w:val="000000"/>
          <w:sz w:val="24"/>
          <w:szCs w:val="24"/>
          <w:vertAlign w:val="subscript"/>
        </w:rPr>
        <w:t>32</w:t>
      </w:r>
      <w:r w:rsidRPr="00AE336D">
        <w:rPr>
          <w:rStyle w:val="apple-style-span"/>
          <w:rFonts w:ascii="Times New Roman" w:hAnsi="Times New Roman" w:cs="Times New Roman"/>
          <w:color w:val="000000"/>
          <w:sz w:val="24"/>
          <w:szCs w:val="24"/>
        </w:rPr>
        <w:t>FNO</w:t>
      </w:r>
      <w:r w:rsidRPr="00AE336D">
        <w:rPr>
          <w:rStyle w:val="apple-style-span"/>
          <w:rFonts w:ascii="Times New Roman" w:hAnsi="Times New Roman" w:cs="Times New Roman"/>
          <w:color w:val="000000"/>
          <w:sz w:val="24"/>
          <w:szCs w:val="24"/>
          <w:vertAlign w:val="subscript"/>
        </w:rPr>
        <w:t>6</w:t>
      </w:r>
      <w:r w:rsidRPr="00AE336D">
        <w:rPr>
          <w:rStyle w:val="apple-style-span"/>
          <w:rFonts w:ascii="Times New Roman" w:hAnsi="Times New Roman" w:cs="Times New Roman"/>
          <w:color w:val="000000"/>
          <w:sz w:val="24"/>
          <w:szCs w:val="24"/>
        </w:rPr>
        <w:t>.</w:t>
      </w:r>
      <w:r w:rsidRPr="00AE336D">
        <w:rPr>
          <w:rFonts w:ascii="Times New Roman" w:hAnsi="Times New Roman" w:cs="Times New Roman"/>
          <w:sz w:val="24"/>
          <w:szCs w:val="24"/>
        </w:rPr>
        <w:t xml:space="preserve"> (</w:t>
      </w:r>
      <w:proofErr w:type="spellStart"/>
      <w:r w:rsidRPr="00AE336D">
        <w:rPr>
          <w:rFonts w:ascii="Times New Roman" w:hAnsi="Times New Roman" w:cs="Times New Roman"/>
          <w:sz w:val="24"/>
          <w:szCs w:val="24"/>
        </w:rPr>
        <w:t>e.g</w:t>
      </w:r>
      <w:proofErr w:type="spellEnd"/>
      <w:r w:rsidRPr="00AE336D">
        <w:rPr>
          <w:rFonts w:ascii="Times New Roman" w:hAnsi="Times New Roman" w:cs="Times New Roman"/>
          <w:sz w:val="24"/>
          <w:szCs w:val="24"/>
        </w:rPr>
        <w:t xml:space="preserve">. </w:t>
      </w:r>
      <w:proofErr w:type="spellStart"/>
      <w:r w:rsidRPr="00AE336D">
        <w:rPr>
          <w:rFonts w:ascii="Times New Roman" w:hAnsi="Times New Roman" w:cs="Times New Roman"/>
          <w:sz w:val="24"/>
          <w:szCs w:val="24"/>
        </w:rPr>
        <w:t>Auxiloson</w:t>
      </w:r>
      <w:proofErr w:type="spellEnd"/>
      <w:r w:rsidRPr="00AE336D">
        <w:rPr>
          <w:rFonts w:ascii="Times New Roman" w:hAnsi="Times New Roman" w:cs="Times New Roman"/>
          <w:sz w:val="24"/>
          <w:szCs w:val="24"/>
        </w:rPr>
        <w:t xml:space="preserve"> sprej).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Zpočátku </w:t>
      </w:r>
      <w:r w:rsidRPr="00AE336D">
        <w:rPr>
          <w:rFonts w:ascii="Times New Roman" w:hAnsi="Times New Roman" w:cs="Times New Roman"/>
          <w:sz w:val="24"/>
          <w:szCs w:val="24"/>
        </w:rPr>
        <w:t>čtyři vstřiky a pak další dva k</w:t>
      </w:r>
      <w:r>
        <w:rPr>
          <w:rFonts w:ascii="Times New Roman" w:hAnsi="Times New Roman" w:cs="Times New Roman"/>
          <w:sz w:val="24"/>
          <w:szCs w:val="24"/>
        </w:rPr>
        <w:t xml:space="preserve">aždých 5 minut, dokud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nebude </w:t>
      </w:r>
      <w:r w:rsidRPr="00AE336D">
        <w:rPr>
          <w:rFonts w:ascii="Times New Roman" w:hAnsi="Times New Roman" w:cs="Times New Roman"/>
          <w:sz w:val="24"/>
          <w:szCs w:val="24"/>
        </w:rPr>
        <w:t xml:space="preserve">první balení prázdné. Pak jeden </w:t>
      </w:r>
      <w:r w:rsidR="00E16A21">
        <w:rPr>
          <w:rFonts w:ascii="Times New Roman" w:hAnsi="Times New Roman" w:cs="Times New Roman"/>
          <w:sz w:val="24"/>
          <w:szCs w:val="24"/>
        </w:rPr>
        <w:t>vstřik</w:t>
      </w:r>
      <w:r w:rsidRPr="00AE336D">
        <w:rPr>
          <w:rFonts w:ascii="Times New Roman" w:hAnsi="Times New Roman" w:cs="Times New Roman"/>
          <w:sz w:val="24"/>
          <w:szCs w:val="24"/>
        </w:rPr>
        <w:t xml:space="preserve"> každou hodinu. </w:t>
      </w:r>
    </w:p>
    <w:p w:rsidR="00F6792D" w:rsidRDefault="00F6792D" w:rsidP="00DC7B35">
      <w:pPr>
        <w:autoSpaceDE w:val="0"/>
        <w:autoSpaceDN w:val="0"/>
        <w:adjustRightInd w:val="0"/>
        <w:spacing w:after="0" w:line="360" w:lineRule="auto"/>
        <w:rPr>
          <w:rFonts w:ascii="Times New Roman" w:hAnsi="Times New Roman" w:cs="Times New Roman"/>
          <w:sz w:val="24"/>
          <w:szCs w:val="24"/>
        </w:rPr>
      </w:pPr>
      <w:r w:rsidRPr="00F6792D">
        <w:rPr>
          <w:rFonts w:ascii="Times New Roman" w:hAnsi="Times New Roman" w:cs="Times New Roman"/>
          <w:i/>
          <w:sz w:val="24"/>
          <w:szCs w:val="24"/>
        </w:rPr>
        <w:t>Kožní kontakt:</w:t>
      </w:r>
      <w:r w:rsidRPr="00F6792D">
        <w:rPr>
          <w:rFonts w:ascii="Times New Roman" w:hAnsi="Times New Roman" w:cs="Times New Roman"/>
          <w:sz w:val="24"/>
          <w:szCs w:val="24"/>
        </w:rPr>
        <w:t xml:space="preserve"> </w:t>
      </w:r>
      <w:r w:rsidRPr="00F6792D">
        <w:rPr>
          <w:rFonts w:ascii="Times New Roman" w:hAnsi="Times New Roman" w:cs="Times New Roman"/>
          <w:sz w:val="24"/>
          <w:szCs w:val="24"/>
        </w:rPr>
        <w:tab/>
      </w:r>
      <w:r w:rsidRPr="00F6792D">
        <w:rPr>
          <w:rFonts w:ascii="Times New Roman" w:hAnsi="Times New Roman" w:cs="Times New Roman"/>
          <w:sz w:val="24"/>
          <w:szCs w:val="24"/>
        </w:rPr>
        <w:tab/>
        <w:t xml:space="preserve">Odstraňte kontaminované oblečení, aniž byste se ho dotkli. </w:t>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t xml:space="preserve">Postižené části těla omývejte vodou 10 minut. Pokud je to </w:t>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t xml:space="preserve">možné, aplikujte polyetylen glykol (např. </w:t>
      </w:r>
      <w:proofErr w:type="spellStart"/>
      <w:r w:rsidRPr="00F6792D">
        <w:rPr>
          <w:rFonts w:ascii="Times New Roman" w:hAnsi="Times New Roman" w:cs="Times New Roman"/>
          <w:sz w:val="24"/>
          <w:szCs w:val="24"/>
        </w:rPr>
        <w:t>Lutrol</w:t>
      </w:r>
      <w:proofErr w:type="spellEnd"/>
      <w:r w:rsidRPr="00F6792D">
        <w:rPr>
          <w:rFonts w:ascii="Times New Roman" w:hAnsi="Times New Roman" w:cs="Times New Roman"/>
          <w:sz w:val="24"/>
          <w:szCs w:val="24"/>
        </w:rPr>
        <w:t xml:space="preserve">, PEG 400), </w:t>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t xml:space="preserve">nechte několik minut působit a poté opláchněte dostatkem vody. </w:t>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t xml:space="preserve">Zajistěte lékařskou péči. Nepoužívejte alkohol, benzen nebo jiná </w:t>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t xml:space="preserve">rozpouštědla za žádných okolností. V případě rozsáhlých nebo </w:t>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r>
      <w:r w:rsidRPr="00F6792D">
        <w:rPr>
          <w:rFonts w:ascii="Times New Roman" w:hAnsi="Times New Roman" w:cs="Times New Roman"/>
          <w:sz w:val="24"/>
          <w:szCs w:val="24"/>
        </w:rPr>
        <w:tab/>
        <w:t>přetrvávajících postižení, zajistěte lékařskou péči.</w:t>
      </w:r>
    </w:p>
    <w:p w:rsidR="00F6792D" w:rsidRDefault="00F6792D" w:rsidP="00F6792D">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iCs/>
          <w:sz w:val="24"/>
          <w:szCs w:val="24"/>
        </w:rPr>
        <w:t>Oční kontakt:</w:t>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sz w:val="24"/>
          <w:szCs w:val="24"/>
        </w:rPr>
        <w:t xml:space="preserve">Vyplachujte tekoucí vodou se široce rozevřenými víky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minimálně po dobu 15 minut. Vymývejte z vnitřního koutku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směrem k vnějšímu. Lehce obvažte. Vyhledejte lékaře.</w:t>
      </w:r>
    </w:p>
    <w:p w:rsidR="00F0583B" w:rsidRPr="00AE336D" w:rsidRDefault="00F0583B" w:rsidP="00F0583B">
      <w:pPr>
        <w:autoSpaceDE w:val="0"/>
        <w:autoSpaceDN w:val="0"/>
        <w:adjustRightInd w:val="0"/>
        <w:spacing w:after="0" w:line="360" w:lineRule="auto"/>
        <w:rPr>
          <w:rFonts w:ascii="Times New Roman" w:hAnsi="Times New Roman" w:cs="Times New Roman"/>
          <w:iCs/>
          <w:sz w:val="24"/>
          <w:szCs w:val="24"/>
        </w:rPr>
      </w:pPr>
      <w:r w:rsidRPr="00AE336D">
        <w:rPr>
          <w:rFonts w:ascii="Times New Roman" w:hAnsi="Times New Roman" w:cs="Times New Roman"/>
          <w:i/>
          <w:iCs/>
          <w:sz w:val="24"/>
          <w:szCs w:val="24"/>
        </w:rPr>
        <w:t>Spolknutí:</w:t>
      </w:r>
      <w:r w:rsidRPr="00AE336D">
        <w:rPr>
          <w:rFonts w:ascii="Times New Roman" w:hAnsi="Times New Roman" w:cs="Times New Roman"/>
          <w:i/>
          <w:iCs/>
          <w:sz w:val="24"/>
          <w:szCs w:val="24"/>
        </w:rPr>
        <w:tab/>
        <w:t xml:space="preserve"> </w:t>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iCs/>
          <w:sz w:val="24"/>
          <w:szCs w:val="24"/>
        </w:rPr>
        <w:t xml:space="preserve">Důkladně vymyjte ústa vodou. Přinuťte postiženého okamžitě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 xml:space="preserve">vypít dostatek vody (minimálně 0,5 l) v malých doušcích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 xml:space="preserve">(rozředění), pokud je při vědomí. Dejte postiženému živočišné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 xml:space="preserve">uhlí (3 lžičky živočišného uhlí rozpuštěného ve vodě).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 xml:space="preserve">Vypláchněte ústa vodou, vyplivněte tekutinu. Nevyvolávejte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 xml:space="preserve">zvracení. Po spolknutí výrobku a následné zvracení a vdechnutí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 xml:space="preserve">do plic, je možný výskyt chemického zápalu plic nebo zadušení.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 xml:space="preserve">V případě samovolného zvracení držte nebo umístěte hlavu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 xml:space="preserve">postiženého tak, aby jste zachovali dýchací cesty volné. Nikdy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 xml:space="preserve">nepodávejte olej, ricinový olej, mléko nebo alkohol. Vyhledejte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lékaře.</w:t>
      </w:r>
    </w:p>
    <w:p w:rsidR="00F0583B" w:rsidRPr="00AE336D" w:rsidRDefault="00F0583B" w:rsidP="00F0583B">
      <w:pPr>
        <w:autoSpaceDE w:val="0"/>
        <w:autoSpaceDN w:val="0"/>
        <w:adjustRightInd w:val="0"/>
        <w:spacing w:after="0" w:line="360" w:lineRule="auto"/>
        <w:rPr>
          <w:rFonts w:ascii="Times New Roman" w:hAnsi="Times New Roman" w:cs="Times New Roman"/>
          <w:iCs/>
          <w:sz w:val="24"/>
          <w:szCs w:val="24"/>
        </w:rPr>
      </w:pPr>
      <w:r w:rsidRPr="00AE336D">
        <w:rPr>
          <w:rFonts w:ascii="Times New Roman" w:hAnsi="Times New Roman" w:cs="Times New Roman"/>
          <w:i/>
          <w:iCs/>
          <w:sz w:val="24"/>
          <w:szCs w:val="24"/>
        </w:rPr>
        <w:t>Informace pro lékaře:</w:t>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p>
    <w:p w:rsidR="00F0583B" w:rsidRPr="00AE336D" w:rsidRDefault="00F0583B" w:rsidP="00F0583B">
      <w:pPr>
        <w:autoSpaceDE w:val="0"/>
        <w:autoSpaceDN w:val="0"/>
        <w:adjustRightInd w:val="0"/>
        <w:spacing w:after="0" w:line="360" w:lineRule="auto"/>
        <w:rPr>
          <w:rFonts w:ascii="Times New Roman" w:hAnsi="Times New Roman" w:cs="Times New Roman"/>
          <w:iCs/>
          <w:sz w:val="24"/>
          <w:szCs w:val="24"/>
        </w:rPr>
      </w:pPr>
      <w:r w:rsidRPr="00AE336D">
        <w:rPr>
          <w:rFonts w:ascii="Times New Roman" w:hAnsi="Times New Roman" w:cs="Times New Roman"/>
          <w:iCs/>
          <w:sz w:val="24"/>
          <w:szCs w:val="24"/>
        </w:rPr>
        <w:t>Příznaky akutní intoxikace:</w:t>
      </w:r>
    </w:p>
    <w:p w:rsidR="00F0583B" w:rsidRPr="00AE336D" w:rsidRDefault="00F0583B" w:rsidP="00F0583B">
      <w:pPr>
        <w:autoSpaceDE w:val="0"/>
        <w:autoSpaceDN w:val="0"/>
        <w:adjustRightInd w:val="0"/>
        <w:spacing w:after="0" w:line="360" w:lineRule="auto"/>
        <w:rPr>
          <w:rFonts w:ascii="Times New Roman" w:hAnsi="Times New Roman" w:cs="Times New Roman"/>
          <w:iCs/>
          <w:sz w:val="24"/>
          <w:szCs w:val="24"/>
        </w:rPr>
      </w:pPr>
      <w:r w:rsidRPr="00AE336D">
        <w:rPr>
          <w:rFonts w:ascii="Times New Roman" w:hAnsi="Times New Roman" w:cs="Times New Roman"/>
          <w:iCs/>
          <w:sz w:val="24"/>
          <w:szCs w:val="24"/>
        </w:rPr>
        <w:t xml:space="preserve">Výpary způsobují podráždění sliznic očí a dýchacího ústrojí. Hlavními příznaky jsou začervenání, slzení, </w:t>
      </w:r>
      <w:proofErr w:type="spellStart"/>
      <w:r w:rsidRPr="00AE336D">
        <w:rPr>
          <w:rFonts w:ascii="Times New Roman" w:hAnsi="Times New Roman" w:cs="Times New Roman"/>
          <w:iCs/>
          <w:sz w:val="24"/>
          <w:szCs w:val="24"/>
        </w:rPr>
        <w:t>blefarospasmus</w:t>
      </w:r>
      <w:proofErr w:type="spellEnd"/>
      <w:r w:rsidRPr="00AE336D">
        <w:rPr>
          <w:rFonts w:ascii="Times New Roman" w:hAnsi="Times New Roman" w:cs="Times New Roman"/>
          <w:iCs/>
          <w:sz w:val="24"/>
          <w:szCs w:val="24"/>
        </w:rPr>
        <w:t xml:space="preserve">, zastřené vidění nebo slinění, pálení v ústech, nesnesitelné nucení ke kašli, nevolnost, </w:t>
      </w:r>
      <w:proofErr w:type="spellStart"/>
      <w:r w:rsidRPr="00AE336D">
        <w:rPr>
          <w:rFonts w:ascii="Times New Roman" w:hAnsi="Times New Roman" w:cs="Times New Roman"/>
          <w:iCs/>
          <w:sz w:val="24"/>
          <w:szCs w:val="24"/>
        </w:rPr>
        <w:t>retrostenální</w:t>
      </w:r>
      <w:proofErr w:type="spellEnd"/>
      <w:r w:rsidRPr="00AE336D">
        <w:rPr>
          <w:rFonts w:ascii="Times New Roman" w:hAnsi="Times New Roman" w:cs="Times New Roman"/>
          <w:iCs/>
          <w:sz w:val="24"/>
          <w:szCs w:val="24"/>
        </w:rPr>
        <w:t xml:space="preserve"> bolest. Při kontaktu sliznic s touto tekutinou se můžou objevit podráždění různé intenzity. Po vdechnutí nebo spolknutí se objevuje malátnost, bolest hlavy, nevolnost, zvracení. Ty můžou následně přejít k intoxikaci a </w:t>
      </w:r>
      <w:r w:rsidRPr="00AE336D">
        <w:rPr>
          <w:rFonts w:ascii="Times New Roman" w:hAnsi="Times New Roman" w:cs="Times New Roman"/>
          <w:iCs/>
          <w:sz w:val="24"/>
          <w:szCs w:val="24"/>
        </w:rPr>
        <w:lastRenderedPageBreak/>
        <w:t xml:space="preserve">paralyzaci centrálního nervového systému. Neprodleně po kontaktu nebo po několika okamžicích se může objevit ztráta reflexů, oslabení svalstva, zastřené vědomí, ztráta vitálních funkcí, hluboká narkóza a riziko centrální dýchací paralýzy. </w:t>
      </w:r>
    </w:p>
    <w:p w:rsidR="00F0583B" w:rsidRPr="00AE336D" w:rsidRDefault="00F0583B" w:rsidP="00F0583B">
      <w:pPr>
        <w:autoSpaceDE w:val="0"/>
        <w:autoSpaceDN w:val="0"/>
        <w:adjustRightInd w:val="0"/>
        <w:spacing w:after="0" w:line="360" w:lineRule="auto"/>
        <w:rPr>
          <w:rFonts w:ascii="Times New Roman" w:hAnsi="Times New Roman" w:cs="Times New Roman"/>
          <w:iCs/>
          <w:sz w:val="24"/>
          <w:szCs w:val="24"/>
        </w:rPr>
      </w:pPr>
    </w:p>
    <w:p w:rsidR="00F0583B" w:rsidRPr="00AE336D" w:rsidRDefault="00F0583B" w:rsidP="00F0583B">
      <w:pPr>
        <w:autoSpaceDE w:val="0"/>
        <w:autoSpaceDN w:val="0"/>
        <w:adjustRightInd w:val="0"/>
        <w:spacing w:after="0" w:line="360" w:lineRule="auto"/>
        <w:rPr>
          <w:rFonts w:ascii="Times New Roman" w:hAnsi="Times New Roman" w:cs="Times New Roman"/>
          <w:i/>
          <w:iCs/>
          <w:sz w:val="24"/>
          <w:szCs w:val="24"/>
        </w:rPr>
      </w:pPr>
      <w:r w:rsidRPr="00AE336D">
        <w:rPr>
          <w:rFonts w:ascii="Times New Roman" w:hAnsi="Times New Roman" w:cs="Times New Roman"/>
          <w:i/>
          <w:iCs/>
          <w:sz w:val="24"/>
          <w:szCs w:val="24"/>
        </w:rPr>
        <w:t>Instrukce pro první pomoc</w:t>
      </w:r>
    </w:p>
    <w:p w:rsidR="00F0583B" w:rsidRPr="00AE336D" w:rsidRDefault="00F0583B" w:rsidP="00F0583B">
      <w:pPr>
        <w:autoSpaceDE w:val="0"/>
        <w:autoSpaceDN w:val="0"/>
        <w:adjustRightInd w:val="0"/>
        <w:spacing w:after="0" w:line="360" w:lineRule="auto"/>
        <w:rPr>
          <w:rFonts w:ascii="Times New Roman" w:hAnsi="Times New Roman" w:cs="Times New Roman"/>
          <w:iCs/>
          <w:sz w:val="24"/>
          <w:szCs w:val="24"/>
        </w:rPr>
      </w:pPr>
      <w:r w:rsidRPr="00AE336D">
        <w:rPr>
          <w:rFonts w:ascii="Times New Roman" w:hAnsi="Times New Roman" w:cs="Times New Roman"/>
          <w:iCs/>
          <w:sz w:val="24"/>
          <w:szCs w:val="24"/>
        </w:rPr>
        <w:t xml:space="preserve">Při zasažení očí vyhledejte lékaře. Silně podrážděnou kůži nebo vystavenou dlouhému působení výrobku ošetřete polyetylenem glykolem 400, nechte působit 10 minut a po té opláchněte vodou. V případě intoxikace vdechnutím podejte jednu dávku </w:t>
      </w:r>
      <w:proofErr w:type="spellStart"/>
      <w:r w:rsidRPr="00AE336D">
        <w:rPr>
          <w:rFonts w:ascii="Times New Roman" w:hAnsi="Times New Roman" w:cs="Times New Roman"/>
          <w:iCs/>
          <w:sz w:val="24"/>
          <w:szCs w:val="24"/>
        </w:rPr>
        <w:t>glococorticoid</w:t>
      </w:r>
      <w:proofErr w:type="spellEnd"/>
      <w:r w:rsidRPr="00AE336D">
        <w:rPr>
          <w:rFonts w:ascii="Times New Roman" w:hAnsi="Times New Roman" w:cs="Times New Roman"/>
          <w:iCs/>
          <w:sz w:val="24"/>
          <w:szCs w:val="24"/>
        </w:rPr>
        <w:t xml:space="preserve"> parentálně ve formě aerosolu, pokud je postižený při vědomí. Pokud je postižený omámený, nebo se dusí, hlavní pozornost při této fázi intoxikace musí být věnována zachování oběhového a dýchacího systému poskytnutím dýchacího přístroje. V extrémních případech podejte centrálně působící lék </w:t>
      </w:r>
      <w:proofErr w:type="spellStart"/>
      <w:r w:rsidRPr="00AE336D">
        <w:rPr>
          <w:rFonts w:ascii="Times New Roman" w:hAnsi="Times New Roman" w:cs="Times New Roman"/>
          <w:iCs/>
          <w:sz w:val="24"/>
          <w:szCs w:val="24"/>
        </w:rPr>
        <w:t>alpha</w:t>
      </w:r>
      <w:proofErr w:type="spellEnd"/>
      <w:r w:rsidRPr="00AE336D">
        <w:rPr>
          <w:rFonts w:ascii="Times New Roman" w:hAnsi="Times New Roman" w:cs="Times New Roman"/>
          <w:iCs/>
          <w:sz w:val="24"/>
          <w:szCs w:val="24"/>
        </w:rPr>
        <w:t>-</w:t>
      </w:r>
      <w:proofErr w:type="spellStart"/>
      <w:r w:rsidRPr="00AE336D">
        <w:rPr>
          <w:rFonts w:ascii="Times New Roman" w:hAnsi="Times New Roman" w:cs="Times New Roman"/>
          <w:iCs/>
          <w:sz w:val="24"/>
          <w:szCs w:val="24"/>
        </w:rPr>
        <w:t>sympathomimetic</w:t>
      </w:r>
      <w:proofErr w:type="spellEnd"/>
      <w:r w:rsidRPr="00AE336D">
        <w:rPr>
          <w:rFonts w:ascii="Times New Roman" w:hAnsi="Times New Roman" w:cs="Times New Roman"/>
          <w:iCs/>
          <w:sz w:val="24"/>
          <w:szCs w:val="24"/>
        </w:rPr>
        <w:t xml:space="preserve"> (např. Dopamin) nebo centrální analeptikum (</w:t>
      </w:r>
      <w:proofErr w:type="spellStart"/>
      <w:r w:rsidRPr="00AE336D">
        <w:rPr>
          <w:rFonts w:ascii="Times New Roman" w:hAnsi="Times New Roman" w:cs="Times New Roman"/>
          <w:iCs/>
          <w:sz w:val="24"/>
          <w:szCs w:val="24"/>
        </w:rPr>
        <w:t>Bemegrid</w:t>
      </w:r>
      <w:proofErr w:type="spellEnd"/>
      <w:r w:rsidRPr="00AE336D">
        <w:rPr>
          <w:rFonts w:ascii="Times New Roman" w:hAnsi="Times New Roman" w:cs="Times New Roman"/>
          <w:iCs/>
          <w:sz w:val="24"/>
          <w:szCs w:val="24"/>
        </w:rPr>
        <w:t>/</w:t>
      </w:r>
      <w:proofErr w:type="spellStart"/>
      <w:r w:rsidRPr="00AE336D">
        <w:rPr>
          <w:rFonts w:ascii="Times New Roman" w:hAnsi="Times New Roman" w:cs="Times New Roman"/>
          <w:iCs/>
          <w:sz w:val="24"/>
          <w:szCs w:val="24"/>
        </w:rPr>
        <w:t>Pentetrazol</w:t>
      </w:r>
      <w:proofErr w:type="spellEnd"/>
      <w:r w:rsidRPr="00AE336D">
        <w:rPr>
          <w:rFonts w:ascii="Times New Roman" w:hAnsi="Times New Roman" w:cs="Times New Roman"/>
          <w:iCs/>
          <w:sz w:val="24"/>
          <w:szCs w:val="24"/>
        </w:rPr>
        <w:t>/</w:t>
      </w:r>
      <w:proofErr w:type="spellStart"/>
      <w:r w:rsidRPr="00AE336D">
        <w:rPr>
          <w:rFonts w:ascii="Times New Roman" w:hAnsi="Times New Roman" w:cs="Times New Roman"/>
          <w:iCs/>
          <w:sz w:val="24"/>
          <w:szCs w:val="24"/>
        </w:rPr>
        <w:t>Methamphetamin</w:t>
      </w:r>
      <w:proofErr w:type="spellEnd"/>
      <w:r w:rsidRPr="00AE336D">
        <w:rPr>
          <w:rFonts w:ascii="Times New Roman" w:hAnsi="Times New Roman" w:cs="Times New Roman"/>
          <w:iCs/>
          <w:sz w:val="24"/>
          <w:szCs w:val="24"/>
        </w:rPr>
        <w:t xml:space="preserve">). Po vnitřním požití, pokud je postižený ještě při vědomí, vyvolejte zvracení a poté podávejte živočišné uhlí po delší dobu. Ještě než se dostaví malátnost, vypláchněte žaludech pomocí endotracheální intubace, následně podejte živočišné uhlí a laxativa. V každé případě proveďte hemodialýzu nebo jinou intenzivní metodu eliminace toxinů Je nutné sledovat činnost jater a ledvin, rovnováhu kyselosti a zásaditosti stejně jako oběhového, dýchacího i centrálního nervového systému. </w:t>
      </w:r>
    </w:p>
    <w:p w:rsidR="00E269A2" w:rsidRPr="00AE336D" w:rsidRDefault="00E269A2" w:rsidP="00E269A2">
      <w:pPr>
        <w:autoSpaceDE w:val="0"/>
        <w:autoSpaceDN w:val="0"/>
        <w:adjustRightInd w:val="0"/>
        <w:spacing w:after="0" w:line="360" w:lineRule="auto"/>
        <w:rPr>
          <w:rFonts w:ascii="Times New Roman" w:hAnsi="Times New Roman" w:cs="Times New Roman"/>
          <w:iCs/>
          <w:sz w:val="24"/>
          <w:szCs w:val="24"/>
        </w:rPr>
      </w:pPr>
    </w:p>
    <w:p w:rsidR="00E269A2" w:rsidRPr="00AE336D" w:rsidRDefault="00E269A2" w:rsidP="00E269A2">
      <w:pPr>
        <w:pStyle w:val="Odstavecseseznamem"/>
        <w:numPr>
          <w:ilvl w:val="0"/>
          <w:numId w:val="1"/>
        </w:numPr>
        <w:autoSpaceDE w:val="0"/>
        <w:autoSpaceDN w:val="0"/>
        <w:adjustRightInd w:val="0"/>
        <w:spacing w:after="0" w:line="360" w:lineRule="auto"/>
        <w:ind w:left="0" w:firstLine="0"/>
        <w:rPr>
          <w:rFonts w:ascii="Times New Roman" w:hAnsi="Times New Roman" w:cs="Times New Roman"/>
          <w:b/>
          <w:iCs/>
          <w:sz w:val="24"/>
          <w:szCs w:val="24"/>
        </w:rPr>
      </w:pPr>
      <w:r w:rsidRPr="00AE336D">
        <w:rPr>
          <w:rFonts w:ascii="Times New Roman" w:hAnsi="Times New Roman" w:cs="Times New Roman"/>
          <w:b/>
          <w:sz w:val="24"/>
          <w:szCs w:val="24"/>
        </w:rPr>
        <w:t>Protipožární opatření</w:t>
      </w:r>
    </w:p>
    <w:p w:rsidR="00E269A2" w:rsidRPr="00AE336D" w:rsidRDefault="00E269A2" w:rsidP="00E269A2">
      <w:pPr>
        <w:pStyle w:val="Odstavecseseznamem"/>
        <w:autoSpaceDE w:val="0"/>
        <w:autoSpaceDN w:val="0"/>
        <w:adjustRightInd w:val="0"/>
        <w:spacing w:after="0" w:line="360" w:lineRule="auto"/>
        <w:ind w:left="0"/>
        <w:rPr>
          <w:rFonts w:ascii="Times New Roman" w:hAnsi="Times New Roman" w:cs="Times New Roman"/>
          <w:sz w:val="24"/>
          <w:szCs w:val="24"/>
        </w:rPr>
      </w:pPr>
      <w:r w:rsidRPr="00AE336D">
        <w:rPr>
          <w:rFonts w:ascii="Times New Roman" w:hAnsi="Times New Roman" w:cs="Times New Roman"/>
          <w:i/>
          <w:sz w:val="24"/>
          <w:szCs w:val="24"/>
        </w:rPr>
        <w:t>Vhodné hasicí prostředky:</w:t>
      </w:r>
      <w:r w:rsidRPr="00AE336D">
        <w:rPr>
          <w:rFonts w:ascii="Times New Roman" w:hAnsi="Times New Roman" w:cs="Times New Roman"/>
          <w:sz w:val="24"/>
          <w:szCs w:val="24"/>
        </w:rPr>
        <w:t xml:space="preserve"> </w:t>
      </w:r>
      <w:r w:rsidRPr="00AE336D">
        <w:rPr>
          <w:rFonts w:ascii="Times New Roman" w:hAnsi="Times New Roman" w:cs="Times New Roman"/>
          <w:sz w:val="24"/>
          <w:szCs w:val="24"/>
        </w:rPr>
        <w:tab/>
        <w:t xml:space="preserve">CO2, práškový hasicí přístroj, vodní sprej nebo pěna.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Přizpůsobte prostředí protipožárním opatřením. Výpary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likvidujte vodním sprejem. Větší plameny vodním sprejem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nebo pěnou odolnou vůči alkoholům.</w:t>
      </w:r>
    </w:p>
    <w:p w:rsidR="00E269A2" w:rsidRPr="00AE336D" w:rsidRDefault="00E269A2" w:rsidP="00E269A2">
      <w:pPr>
        <w:pStyle w:val="Odstavecseseznamem"/>
        <w:autoSpaceDE w:val="0"/>
        <w:autoSpaceDN w:val="0"/>
        <w:adjustRightInd w:val="0"/>
        <w:spacing w:after="0" w:line="360" w:lineRule="auto"/>
        <w:ind w:left="0"/>
        <w:rPr>
          <w:rFonts w:ascii="Times New Roman" w:hAnsi="Times New Roman" w:cs="Times New Roman"/>
          <w:sz w:val="24"/>
          <w:szCs w:val="24"/>
        </w:rPr>
      </w:pPr>
      <w:r w:rsidRPr="00AE336D">
        <w:rPr>
          <w:rFonts w:ascii="Times New Roman" w:hAnsi="Times New Roman" w:cs="Times New Roman"/>
          <w:i/>
          <w:sz w:val="24"/>
          <w:szCs w:val="24"/>
        </w:rPr>
        <w:t>Nevhodné hasicí prostředky:</w:t>
      </w:r>
      <w:r w:rsidRPr="00AE336D">
        <w:rPr>
          <w:rFonts w:ascii="Times New Roman" w:hAnsi="Times New Roman" w:cs="Times New Roman"/>
          <w:i/>
          <w:sz w:val="24"/>
          <w:szCs w:val="24"/>
        </w:rPr>
        <w:tab/>
      </w:r>
      <w:r w:rsidRPr="00AE336D">
        <w:rPr>
          <w:rFonts w:ascii="Times New Roman" w:hAnsi="Times New Roman" w:cs="Times New Roman"/>
          <w:sz w:val="24"/>
          <w:szCs w:val="24"/>
        </w:rPr>
        <w:t>Plný proud vody.</w:t>
      </w:r>
    </w:p>
    <w:p w:rsidR="00E269A2" w:rsidRPr="00AE336D" w:rsidRDefault="00E269A2" w:rsidP="00E269A2">
      <w:pPr>
        <w:pStyle w:val="Odstavecseseznamem"/>
        <w:autoSpaceDE w:val="0"/>
        <w:autoSpaceDN w:val="0"/>
        <w:adjustRightInd w:val="0"/>
        <w:spacing w:after="0" w:line="360" w:lineRule="auto"/>
        <w:ind w:left="0"/>
        <w:rPr>
          <w:rFonts w:ascii="Times New Roman" w:hAnsi="Times New Roman" w:cs="Times New Roman"/>
          <w:sz w:val="24"/>
          <w:szCs w:val="24"/>
        </w:rPr>
      </w:pPr>
      <w:r w:rsidRPr="00AE336D">
        <w:rPr>
          <w:rFonts w:ascii="Times New Roman" w:hAnsi="Times New Roman" w:cs="Times New Roman"/>
          <w:i/>
          <w:sz w:val="24"/>
          <w:szCs w:val="24"/>
        </w:rPr>
        <w:t>Zvláštní rizika výrobku, produktů rozkladu a výparů:</w:t>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Výrobek je hořlavý. Výpary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vyvolávají malátnost, jsou těžší než vzduch a  drží se u země.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Nebezpečné hořlavé plyny a výpary mohou způsobit požár.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Okamžitě ochlaďte okolní nádoby vodním sprejem. V případě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požáru se uvolňuje oxid uhelnatý a další látky.</w:t>
      </w:r>
    </w:p>
    <w:p w:rsidR="00E269A2" w:rsidRPr="00AE336D" w:rsidRDefault="00E269A2" w:rsidP="00E269A2">
      <w:pPr>
        <w:pStyle w:val="norm0"/>
        <w:spacing w:line="360" w:lineRule="auto"/>
        <w:jc w:val="left"/>
        <w:rPr>
          <w:rFonts w:ascii="Times New Roman" w:hAnsi="Times New Roman"/>
          <w:sz w:val="24"/>
          <w:szCs w:val="24"/>
          <w:lang w:val="cs-CZ"/>
        </w:rPr>
      </w:pPr>
      <w:r w:rsidRPr="00AE336D">
        <w:rPr>
          <w:rFonts w:ascii="Times New Roman" w:hAnsi="Times New Roman"/>
          <w:i/>
          <w:sz w:val="24"/>
          <w:szCs w:val="24"/>
          <w:lang w:val="cs-CZ"/>
        </w:rPr>
        <w:t>Speciální protipožární oblečení:</w:t>
      </w:r>
      <w:r w:rsidRPr="00AE336D">
        <w:rPr>
          <w:rFonts w:ascii="Times New Roman" w:hAnsi="Times New Roman"/>
          <w:i/>
          <w:sz w:val="24"/>
          <w:szCs w:val="24"/>
          <w:lang w:val="cs-CZ"/>
        </w:rPr>
        <w:tab/>
      </w:r>
      <w:r w:rsidRPr="00AE336D">
        <w:rPr>
          <w:rFonts w:ascii="Times New Roman" w:hAnsi="Times New Roman"/>
          <w:sz w:val="24"/>
          <w:szCs w:val="24"/>
          <w:lang w:val="cs-CZ"/>
        </w:rPr>
        <w:t xml:space="preserve">Použijte vhodný dýchací přístroj, který je nezávislý na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 xml:space="preserve">okolní vzduchu. Noste ochranné oblečení vhodné pro hašení a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 xml:space="preserve">vyhněte se očnímu i kožnímu kontaktu. V nebezpečné zóně se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zdržujte pouze ve vhodném odolném chemickém oblečení.</w:t>
      </w:r>
    </w:p>
    <w:p w:rsidR="00E269A2" w:rsidRPr="00AE336D" w:rsidRDefault="00E269A2" w:rsidP="00E269A2">
      <w:pPr>
        <w:pStyle w:val="norm0"/>
        <w:spacing w:line="360" w:lineRule="auto"/>
        <w:jc w:val="left"/>
        <w:rPr>
          <w:rFonts w:ascii="Times New Roman" w:hAnsi="Times New Roman"/>
          <w:sz w:val="24"/>
          <w:szCs w:val="24"/>
          <w:lang w:val="cs-CZ"/>
        </w:rPr>
      </w:pPr>
      <w:r w:rsidRPr="00AE336D">
        <w:rPr>
          <w:rFonts w:ascii="Times New Roman" w:hAnsi="Times New Roman"/>
          <w:i/>
          <w:sz w:val="24"/>
          <w:szCs w:val="24"/>
          <w:lang w:val="cs-CZ"/>
        </w:rPr>
        <w:lastRenderedPageBreak/>
        <w:t>Další informace:</w:t>
      </w:r>
      <w:r w:rsidRPr="00AE336D">
        <w:rPr>
          <w:rFonts w:ascii="Times New Roman" w:hAnsi="Times New Roman"/>
          <w:i/>
          <w:sz w:val="24"/>
          <w:szCs w:val="24"/>
          <w:lang w:val="cs-CZ"/>
        </w:rPr>
        <w:tab/>
      </w:r>
      <w:r w:rsidRPr="00AE336D">
        <w:rPr>
          <w:rFonts w:ascii="Times New Roman" w:hAnsi="Times New Roman"/>
          <w:i/>
          <w:sz w:val="24"/>
          <w:szCs w:val="24"/>
          <w:lang w:val="cs-CZ"/>
        </w:rPr>
        <w:tab/>
      </w:r>
      <w:r w:rsidRPr="00AE336D">
        <w:rPr>
          <w:rFonts w:ascii="Times New Roman" w:hAnsi="Times New Roman"/>
          <w:sz w:val="24"/>
          <w:szCs w:val="24"/>
          <w:lang w:val="cs-CZ"/>
        </w:rPr>
        <w:t xml:space="preserve">Se zvyšujícím se tlakem a teplotou vzrůstá nebezpečí ohně a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exploze.</w:t>
      </w:r>
      <w:r w:rsidR="00657CD4">
        <w:rPr>
          <w:rFonts w:ascii="Times New Roman" w:hAnsi="Times New Roman"/>
          <w:sz w:val="24"/>
          <w:szCs w:val="24"/>
          <w:lang w:val="cs-CZ"/>
        </w:rPr>
        <w:t xml:space="preserve"> </w:t>
      </w:r>
      <w:r w:rsidRPr="00AE336D">
        <w:rPr>
          <w:rFonts w:ascii="Times New Roman" w:hAnsi="Times New Roman"/>
          <w:sz w:val="24"/>
          <w:szCs w:val="24"/>
          <w:lang w:val="cs-CZ"/>
        </w:rPr>
        <w:t xml:space="preserve">Požární klasifikace B (tekutina nebo rozpustné látky).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 xml:space="preserve">Pokud je to možné, udržujte nádoby mimo rizikovou zónu.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 xml:space="preserve">Odstraňte zdroje požáru a vznícení. Dávejte pozor na zpětné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 xml:space="preserve">vzplanutí. Zůstaňte na straně po větru. Používejte pouze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 xml:space="preserve">nehořlavé a nejiskřivé vybavení. Pomocné vybavení musí být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 xml:space="preserve">odolné proti rozpouštědlům. Zchlaďte ohrožené nádoby vodním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 xml:space="preserve">sprejem. Výpary likviduje vodním sprejem. Zabraňte prosáknutí </w:t>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r>
      <w:r w:rsidRPr="00AE336D">
        <w:rPr>
          <w:rFonts w:ascii="Times New Roman" w:hAnsi="Times New Roman"/>
          <w:sz w:val="24"/>
          <w:szCs w:val="24"/>
          <w:lang w:val="cs-CZ"/>
        </w:rPr>
        <w:tab/>
        <w:t>vody použité k hašení do vodních toků a podzemních vod.</w:t>
      </w:r>
    </w:p>
    <w:p w:rsidR="00E269A2" w:rsidRPr="00AE336D" w:rsidRDefault="00E269A2" w:rsidP="00E269A2">
      <w:pPr>
        <w:pStyle w:val="norm0"/>
        <w:spacing w:line="360" w:lineRule="auto"/>
        <w:jc w:val="left"/>
        <w:rPr>
          <w:rFonts w:ascii="Times New Roman" w:hAnsi="Times New Roman"/>
          <w:sz w:val="24"/>
          <w:szCs w:val="24"/>
          <w:lang w:val="cs-CZ"/>
        </w:rPr>
      </w:pPr>
      <w:r w:rsidRPr="00AE336D">
        <w:rPr>
          <w:rFonts w:ascii="Times New Roman" w:hAnsi="Times New Roman"/>
          <w:sz w:val="24"/>
          <w:szCs w:val="24"/>
          <w:lang w:val="cs-CZ"/>
        </w:rPr>
        <w:t>.</w:t>
      </w:r>
    </w:p>
    <w:p w:rsidR="00E269A2" w:rsidRPr="00AE336D" w:rsidRDefault="00E269A2" w:rsidP="00E269A2">
      <w:pPr>
        <w:pStyle w:val="Odstavecseseznamem"/>
        <w:numPr>
          <w:ilvl w:val="0"/>
          <w:numId w:val="1"/>
        </w:numPr>
        <w:spacing w:after="0" w:line="360" w:lineRule="auto"/>
        <w:ind w:left="0" w:firstLine="0"/>
        <w:rPr>
          <w:rFonts w:ascii="Times New Roman" w:hAnsi="Times New Roman" w:cs="Times New Roman"/>
          <w:b/>
          <w:sz w:val="24"/>
          <w:szCs w:val="24"/>
        </w:rPr>
      </w:pPr>
      <w:r w:rsidRPr="00AE336D">
        <w:rPr>
          <w:rFonts w:ascii="Times New Roman" w:hAnsi="Times New Roman" w:cs="Times New Roman"/>
          <w:b/>
          <w:sz w:val="24"/>
          <w:szCs w:val="24"/>
        </w:rPr>
        <w:t>Bezpečnostní opatření</w:t>
      </w:r>
    </w:p>
    <w:p w:rsidR="00E269A2" w:rsidRDefault="00E269A2" w:rsidP="00E269A2">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Osobní bezpečnost:</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Vykliďte nebezpečnou zónu. Varujte pracující v této oblasti. Pro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eliminaci nebezpečí, do nebezpečné zóny vstupujte ve vhodném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ochranném vybavení (dýchací přístroj, bezpečnostní brýle,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bezpečnostní rukavice). Nechráněné osoby nevpouštějte do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nebezpečné oblasti. Je zde zvýšené riziko uklouznutí, pokud se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výrobek rozlije nebo proteče. Udržujte v dostatečné vzdálenosti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od otevřeného ohně, zdrojů tepla a dalších zdrojů, které by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mohly způsobit vznícení.Zajistěte velmi dobré větrání. Vyhněte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se přímému kontaktu se substancí. Nedotýkejte se výrobku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rukama bez ochranných rukavic. Zabraňte kontaktu s kůží,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očima a oblečením. Nevdechujte výpary/aerosol. Noste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ochranné oblečení v souladu s oddílem 8 tohoto bezpečnostního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listu.</w:t>
      </w:r>
    </w:p>
    <w:p w:rsidR="00E269A2" w:rsidRPr="00AE336D" w:rsidRDefault="00E269A2" w:rsidP="00E269A2">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Bezpečnost  prostředí:</w:t>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Přípravek se nesmí dostat do půdy, kanalizace, vodních toků a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podzemních vod. Pokud se do půdy a podzemních vod dostane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větší množství výrobku, hrozí nebezpečí, že ohrozí zdroje pitné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vody. Je třeba informovat úřady.</w:t>
      </w:r>
    </w:p>
    <w:p w:rsidR="00E269A2" w:rsidRPr="00AE336D" w:rsidRDefault="00E269A2" w:rsidP="00E269A2">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Čištění:</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Noste ochranné rukavice. Používejte nejiskřivé nástroje. Roztok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likvidujte absorbujícím materiálem (např. písek, jílovitým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minerálem, křemelinou, vermikulitem) . Protékající nádoby,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zbytky nebo kontaminovaný materiál v označených a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zapečetěných nádobách. Rozřeďte výrobek velkým množstvím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vody </w:t>
      </w:r>
      <w:r w:rsidRPr="00AE336D">
        <w:rPr>
          <w:rFonts w:ascii="Times New Roman" w:hAnsi="Times New Roman" w:cs="Times New Roman"/>
          <w:sz w:val="24"/>
          <w:szCs w:val="24"/>
        </w:rPr>
        <w:t xml:space="preserve">a umyjte. Mokré povrchy okamžitě omyjte dostatečným </w:t>
      </w: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množstvím </w:t>
      </w:r>
      <w:r w:rsidRPr="00AE336D">
        <w:rPr>
          <w:rFonts w:ascii="Times New Roman" w:hAnsi="Times New Roman" w:cs="Times New Roman"/>
          <w:sz w:val="24"/>
          <w:szCs w:val="24"/>
        </w:rPr>
        <w:t xml:space="preserve">vody. Pokud je to nezbytné, znovu očistěte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dostatečně </w:t>
      </w:r>
      <w:r w:rsidRPr="00AE336D">
        <w:rPr>
          <w:rFonts w:ascii="Times New Roman" w:hAnsi="Times New Roman" w:cs="Times New Roman"/>
          <w:sz w:val="24"/>
          <w:szCs w:val="24"/>
        </w:rPr>
        <w:t xml:space="preserve">vyvětrejte prostor. Likvidujte v souladu se sekcí 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tohoto </w:t>
      </w:r>
      <w:r>
        <w:rPr>
          <w:rFonts w:ascii="Times New Roman" w:hAnsi="Times New Roman" w:cs="Times New Roman"/>
          <w:sz w:val="24"/>
          <w:szCs w:val="24"/>
        </w:rPr>
        <w:tab/>
      </w:r>
      <w:r w:rsidRPr="00AE336D">
        <w:rPr>
          <w:rFonts w:ascii="Times New Roman" w:hAnsi="Times New Roman" w:cs="Times New Roman"/>
          <w:sz w:val="24"/>
          <w:szCs w:val="24"/>
        </w:rPr>
        <w:t>bezpečnostního listu.</w:t>
      </w:r>
    </w:p>
    <w:p w:rsidR="006463BD" w:rsidRPr="00AE336D" w:rsidRDefault="006463BD" w:rsidP="006463BD">
      <w:pPr>
        <w:spacing w:after="0" w:line="360" w:lineRule="auto"/>
        <w:rPr>
          <w:rFonts w:ascii="Times New Roman" w:hAnsi="Times New Roman" w:cs="Times New Roman"/>
          <w:sz w:val="24"/>
          <w:szCs w:val="24"/>
        </w:rPr>
      </w:pPr>
    </w:p>
    <w:p w:rsidR="006463BD" w:rsidRPr="00AE336D" w:rsidRDefault="006463BD" w:rsidP="006463BD">
      <w:pPr>
        <w:pStyle w:val="Odstavecseseznamem"/>
        <w:numPr>
          <w:ilvl w:val="0"/>
          <w:numId w:val="1"/>
        </w:numPr>
        <w:spacing w:after="0" w:line="360" w:lineRule="auto"/>
        <w:ind w:left="0" w:firstLine="0"/>
        <w:rPr>
          <w:rFonts w:ascii="Times New Roman" w:hAnsi="Times New Roman" w:cs="Times New Roman"/>
          <w:b/>
          <w:sz w:val="24"/>
          <w:szCs w:val="24"/>
        </w:rPr>
      </w:pPr>
      <w:r w:rsidRPr="00AE336D">
        <w:rPr>
          <w:rFonts w:ascii="Times New Roman" w:hAnsi="Times New Roman" w:cs="Times New Roman"/>
          <w:b/>
          <w:sz w:val="24"/>
          <w:szCs w:val="24"/>
        </w:rPr>
        <w:t>Manipulace a skladování</w:t>
      </w:r>
      <w:r w:rsidRPr="00AE336D">
        <w:rPr>
          <w:rFonts w:ascii="Times New Roman" w:hAnsi="Times New Roman" w:cs="Times New Roman"/>
          <w:b/>
          <w:sz w:val="24"/>
          <w:szCs w:val="24"/>
        </w:rPr>
        <w:tab/>
      </w:r>
    </w:p>
    <w:p w:rsidR="006463BD" w:rsidRPr="00AE336D" w:rsidRDefault="006463BD" w:rsidP="006463BD">
      <w:pPr>
        <w:pStyle w:val="Odstavecseseznamem"/>
        <w:spacing w:after="0" w:line="360" w:lineRule="auto"/>
        <w:ind w:left="0"/>
        <w:rPr>
          <w:rFonts w:ascii="Times New Roman" w:hAnsi="Times New Roman" w:cs="Times New Roman"/>
          <w:sz w:val="24"/>
          <w:szCs w:val="24"/>
        </w:rPr>
      </w:pPr>
      <w:r w:rsidRPr="00AE336D">
        <w:rPr>
          <w:rFonts w:ascii="Times New Roman" w:hAnsi="Times New Roman" w:cs="Times New Roman"/>
          <w:i/>
          <w:sz w:val="24"/>
          <w:szCs w:val="24"/>
        </w:rPr>
        <w:t>Informace pro bezpečnou manipulaci:</w:t>
      </w:r>
      <w:r w:rsidRPr="00AE336D">
        <w:rPr>
          <w:rFonts w:ascii="Times New Roman" w:hAnsi="Times New Roman" w:cs="Times New Roman"/>
          <w:sz w:val="24"/>
          <w:szCs w:val="24"/>
        </w:rPr>
        <w:t xml:space="preserve">  Udržujte nádoby pevně za</w:t>
      </w:r>
      <w:r w:rsidR="00657CD4">
        <w:rPr>
          <w:rFonts w:ascii="Times New Roman" w:hAnsi="Times New Roman" w:cs="Times New Roman"/>
          <w:sz w:val="24"/>
          <w:szCs w:val="24"/>
        </w:rPr>
        <w:t xml:space="preserve">pečetěné. Používejte pouze </w:t>
      </w:r>
      <w:r w:rsidR="00657CD4">
        <w:rPr>
          <w:rFonts w:ascii="Times New Roman" w:hAnsi="Times New Roman" w:cs="Times New Roman"/>
          <w:sz w:val="24"/>
          <w:szCs w:val="24"/>
        </w:rPr>
        <w:tab/>
      </w:r>
      <w:r w:rsidR="00657CD4">
        <w:rPr>
          <w:rFonts w:ascii="Times New Roman" w:hAnsi="Times New Roman" w:cs="Times New Roman"/>
          <w:sz w:val="24"/>
          <w:szCs w:val="24"/>
        </w:rPr>
        <w:tab/>
      </w:r>
      <w:r w:rsidR="00657CD4">
        <w:rPr>
          <w:rFonts w:ascii="Times New Roman" w:hAnsi="Times New Roman" w:cs="Times New Roman"/>
          <w:sz w:val="24"/>
          <w:szCs w:val="24"/>
        </w:rPr>
        <w:tab/>
      </w:r>
      <w:r w:rsidR="00657CD4">
        <w:rPr>
          <w:rFonts w:ascii="Times New Roman" w:hAnsi="Times New Roman" w:cs="Times New Roman"/>
          <w:sz w:val="24"/>
          <w:szCs w:val="24"/>
        </w:rPr>
        <w:tab/>
      </w:r>
      <w:r w:rsidRPr="00AE336D">
        <w:rPr>
          <w:rFonts w:ascii="Times New Roman" w:hAnsi="Times New Roman" w:cs="Times New Roman"/>
          <w:sz w:val="24"/>
          <w:szCs w:val="24"/>
        </w:rPr>
        <w:t xml:space="preserve">v dobře větraných prostorech. Vyhněte se očnímu a kožnímu </w:t>
      </w:r>
      <w:r w:rsidR="00657CD4">
        <w:rPr>
          <w:rFonts w:ascii="Times New Roman" w:hAnsi="Times New Roman" w:cs="Times New Roman"/>
          <w:sz w:val="24"/>
          <w:szCs w:val="24"/>
        </w:rPr>
        <w:tab/>
      </w:r>
      <w:r w:rsidR="00657CD4">
        <w:rPr>
          <w:rFonts w:ascii="Times New Roman" w:hAnsi="Times New Roman" w:cs="Times New Roman"/>
          <w:sz w:val="24"/>
          <w:szCs w:val="24"/>
        </w:rPr>
        <w:tab/>
      </w:r>
      <w:r w:rsidR="00657CD4">
        <w:rPr>
          <w:rFonts w:ascii="Times New Roman" w:hAnsi="Times New Roman" w:cs="Times New Roman"/>
          <w:sz w:val="24"/>
          <w:szCs w:val="24"/>
        </w:rPr>
        <w:tab/>
      </w:r>
      <w:r w:rsidR="00657CD4">
        <w:rPr>
          <w:rFonts w:ascii="Times New Roman" w:hAnsi="Times New Roman" w:cs="Times New Roman"/>
          <w:sz w:val="24"/>
          <w:szCs w:val="24"/>
        </w:rPr>
        <w:tab/>
      </w:r>
      <w:r w:rsidRPr="00AE336D">
        <w:rPr>
          <w:rFonts w:ascii="Times New Roman" w:hAnsi="Times New Roman" w:cs="Times New Roman"/>
          <w:sz w:val="24"/>
          <w:szCs w:val="24"/>
        </w:rPr>
        <w:t>kontaktu. Ne</w:t>
      </w:r>
      <w:r w:rsidR="00657CD4">
        <w:rPr>
          <w:rFonts w:ascii="Times New Roman" w:hAnsi="Times New Roman" w:cs="Times New Roman"/>
          <w:sz w:val="24"/>
          <w:szCs w:val="24"/>
        </w:rPr>
        <w:t>vdechujte plyn, kouř, výpary,  a</w:t>
      </w:r>
      <w:r w:rsidRPr="00AE336D">
        <w:rPr>
          <w:rFonts w:ascii="Times New Roman" w:hAnsi="Times New Roman" w:cs="Times New Roman"/>
          <w:sz w:val="24"/>
          <w:szCs w:val="24"/>
        </w:rPr>
        <w:t>erosol.</w:t>
      </w:r>
    </w:p>
    <w:p w:rsidR="006463BD" w:rsidRPr="00AE336D" w:rsidRDefault="006463BD" w:rsidP="006463BD">
      <w:pPr>
        <w:pStyle w:val="norm0"/>
        <w:spacing w:line="360" w:lineRule="auto"/>
        <w:jc w:val="left"/>
        <w:rPr>
          <w:rFonts w:ascii="Times New Roman" w:hAnsi="Times New Roman"/>
          <w:i/>
          <w:sz w:val="24"/>
          <w:szCs w:val="24"/>
          <w:lang w:val="cs-CZ"/>
        </w:rPr>
      </w:pPr>
      <w:r w:rsidRPr="00AE336D">
        <w:rPr>
          <w:rFonts w:ascii="Times New Roman" w:hAnsi="Times New Roman"/>
          <w:sz w:val="24"/>
          <w:szCs w:val="24"/>
          <w:lang w:val="cs-CZ"/>
        </w:rPr>
        <w:t>.</w:t>
      </w:r>
      <w:r w:rsidRPr="00AE336D">
        <w:rPr>
          <w:rFonts w:ascii="Times New Roman" w:hAnsi="Times New Roman"/>
          <w:i/>
          <w:sz w:val="24"/>
          <w:szCs w:val="24"/>
          <w:lang w:val="cs-CZ"/>
        </w:rPr>
        <w:t>Manipulace-informace o požáru a nebezpečí exploze:</w:t>
      </w:r>
    </w:p>
    <w:p w:rsidR="006463BD" w:rsidRPr="00AE336D" w:rsidRDefault="006463BD" w:rsidP="006463BD">
      <w:pPr>
        <w:pStyle w:val="Odstavecseseznamem"/>
        <w:spacing w:after="0" w:line="360" w:lineRule="auto"/>
        <w:ind w:left="0"/>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Výrobek je hořlavý. Směs výparů a vzduchu je výbušná. V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oblast manipulace s výrobkem je možné riziko výbuchu.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Udržujte v dostatečné vzdálenosti od zd</w:t>
      </w:r>
      <w:r>
        <w:rPr>
          <w:rFonts w:ascii="Times New Roman" w:hAnsi="Times New Roman" w:cs="Times New Roman"/>
          <w:sz w:val="24"/>
          <w:szCs w:val="24"/>
        </w:rPr>
        <w:t>r</w:t>
      </w:r>
      <w:r w:rsidRPr="00AE336D">
        <w:rPr>
          <w:rFonts w:ascii="Times New Roman" w:hAnsi="Times New Roman" w:cs="Times New Roman"/>
          <w:sz w:val="24"/>
          <w:szCs w:val="24"/>
        </w:rPr>
        <w:t xml:space="preserve">ojů vznícení (např.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elektrické vybavení</w:t>
      </w:r>
      <w:r>
        <w:rPr>
          <w:rFonts w:ascii="Times New Roman" w:hAnsi="Times New Roman" w:cs="Times New Roman"/>
          <w:sz w:val="24"/>
          <w:szCs w:val="24"/>
        </w:rPr>
        <w:t>, otevřený oheň, z</w:t>
      </w:r>
      <w:r w:rsidRPr="00AE336D">
        <w:rPr>
          <w:rFonts w:ascii="Times New Roman" w:hAnsi="Times New Roman" w:cs="Times New Roman"/>
          <w:sz w:val="24"/>
          <w:szCs w:val="24"/>
        </w:rPr>
        <w:t>d</w:t>
      </w:r>
      <w:r>
        <w:rPr>
          <w:rFonts w:ascii="Times New Roman" w:hAnsi="Times New Roman" w:cs="Times New Roman"/>
          <w:sz w:val="24"/>
          <w:szCs w:val="24"/>
        </w:rPr>
        <w:t>r</w:t>
      </w:r>
      <w:r w:rsidRPr="00AE336D">
        <w:rPr>
          <w:rFonts w:ascii="Times New Roman" w:hAnsi="Times New Roman" w:cs="Times New Roman"/>
          <w:sz w:val="24"/>
          <w:szCs w:val="24"/>
        </w:rPr>
        <w:t xml:space="preserve">oje tepla a jiskření).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Uhaste veškerý otevřený oheň, eliminujte zdroje vznícení,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zabraňte tvoření jiskření. Při manipulaci s výrobkem nekuřte.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Vyhněte se elektrostatickým výbojům, výrobek nerozprašujte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pomocí spreje. Nevylévejte ho do kanalizace (nebezpečí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exploze). Předejděte šíření výparů do dalších místností, které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obsahují zdroje vznícení. </w:t>
      </w:r>
    </w:p>
    <w:p w:rsidR="006463BD" w:rsidRPr="00AE336D" w:rsidRDefault="006463BD" w:rsidP="006463BD">
      <w:pPr>
        <w:pStyle w:val="Odstavecseseznamem"/>
        <w:spacing w:after="0" w:line="360" w:lineRule="auto"/>
        <w:ind w:left="0"/>
        <w:rPr>
          <w:rFonts w:ascii="Times New Roman" w:hAnsi="Times New Roman" w:cs="Times New Roman"/>
          <w:sz w:val="24"/>
          <w:szCs w:val="24"/>
        </w:rPr>
      </w:pPr>
      <w:r w:rsidRPr="00AE336D">
        <w:rPr>
          <w:rFonts w:ascii="Times New Roman" w:hAnsi="Times New Roman" w:cs="Times New Roman"/>
          <w:i/>
          <w:sz w:val="24"/>
          <w:szCs w:val="24"/>
        </w:rPr>
        <w:t>Skladování:</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Skladujte v zamčeném prostoru. Nádoby uchovávejte pevně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zapečetěné na chladném, suchém a dobře větraném místě. Pro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práci s roztokem během manipulace použijte vhodný materiál: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sklo, plast. Skladujte odděleně od velmi toxických , toxických,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hořlavých a samovznítitelných a vysoce hořlavých </w:t>
      </w:r>
      <w:r w:rsidRPr="00AE336D">
        <w:rPr>
          <w:rFonts w:ascii="Times New Roman" w:hAnsi="Times New Roman" w:cs="Times New Roman"/>
          <w:sz w:val="24"/>
          <w:szCs w:val="24"/>
        </w:rPr>
        <w:tab/>
        <w:t xml:space="preserve">substancí.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Chraňte proti žáru a přímému slunečnímu záření. Nekuřte ve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skladovacím prostoru. Vhodný materiál pro skladovací nádoby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je odolný proti rozpouštědlům. Podlaha musí být pevná, bez spár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a z nesavého materiálu. VCI skladovací třída: LGK 3 A –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hořlavá tekutina.</w:t>
      </w:r>
    </w:p>
    <w:p w:rsidR="006463BD" w:rsidRPr="00AE336D" w:rsidRDefault="006463BD" w:rsidP="006463BD">
      <w:pPr>
        <w:pStyle w:val="Odstavecseseznamem"/>
        <w:spacing w:after="0" w:line="360" w:lineRule="auto"/>
        <w:ind w:left="0"/>
        <w:rPr>
          <w:rFonts w:ascii="Times New Roman" w:hAnsi="Times New Roman" w:cs="Times New Roman"/>
          <w:sz w:val="24"/>
          <w:szCs w:val="24"/>
        </w:rPr>
      </w:pPr>
    </w:p>
    <w:p w:rsidR="006463BD" w:rsidRPr="00AE336D" w:rsidRDefault="006463BD" w:rsidP="006463BD">
      <w:pPr>
        <w:pStyle w:val="Odstavecseseznamem"/>
        <w:numPr>
          <w:ilvl w:val="0"/>
          <w:numId w:val="1"/>
        </w:numPr>
        <w:spacing w:after="0" w:line="360" w:lineRule="auto"/>
        <w:ind w:left="0" w:firstLine="0"/>
        <w:rPr>
          <w:rFonts w:ascii="Times New Roman" w:hAnsi="Times New Roman" w:cs="Times New Roman"/>
          <w:b/>
          <w:sz w:val="24"/>
          <w:szCs w:val="24"/>
        </w:rPr>
      </w:pPr>
      <w:r w:rsidRPr="00AE336D">
        <w:rPr>
          <w:rFonts w:ascii="Times New Roman" w:hAnsi="Times New Roman" w:cs="Times New Roman"/>
          <w:b/>
          <w:sz w:val="24"/>
          <w:szCs w:val="24"/>
        </w:rPr>
        <w:t>Kontrola expozice, osobní bezpečnost</w:t>
      </w:r>
    </w:p>
    <w:p w:rsidR="006463BD" w:rsidRPr="00AE336D" w:rsidRDefault="006463BD" w:rsidP="006463BD">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Omezení expozice:</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viz sekce 7, další opatření nejsou nutná</w:t>
      </w:r>
    </w:p>
    <w:p w:rsidR="006463BD" w:rsidRPr="00AE336D" w:rsidRDefault="006463BD" w:rsidP="006463BD">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Obecná bezpečnostní opatření</w:t>
      </w:r>
    </w:p>
    <w:p w:rsidR="006463BD" w:rsidRPr="00AE336D" w:rsidRDefault="006463BD" w:rsidP="006463BD">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lastRenderedPageBreak/>
        <w:t>Ochrana dýchací soustavy:</w:t>
      </w:r>
      <w:r w:rsidRPr="00AE336D">
        <w:rPr>
          <w:rFonts w:ascii="Times New Roman" w:hAnsi="Times New Roman" w:cs="Times New Roman"/>
          <w:sz w:val="24"/>
          <w:szCs w:val="24"/>
        </w:rPr>
        <w:tab/>
        <w:t xml:space="preserve">Pokud je s výrobkem zacházeno správně, není nutná. Nutná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ochrana pokud se tvoří prach a vyšší koncentrace výrobku ve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vzduchu.</w:t>
      </w:r>
    </w:p>
    <w:p w:rsidR="006463BD" w:rsidRPr="00AE336D" w:rsidRDefault="006463BD" w:rsidP="006463BD">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 xml:space="preserve"> Typ dýchacího přístroje: celková maska (DIN EN 136) nebo poloviční (DIN EN 140)</w:t>
      </w:r>
    </w:p>
    <w:p w:rsidR="006463BD" w:rsidRPr="00AE336D" w:rsidRDefault="006463BD" w:rsidP="006463BD">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Ochranný filtr:</w:t>
      </w:r>
      <w:r w:rsidRPr="00AE336D">
        <w:rPr>
          <w:rFonts w:ascii="Times New Roman" w:hAnsi="Times New Roman" w:cs="Times New Roman"/>
          <w:sz w:val="24"/>
          <w:szCs w:val="24"/>
        </w:rPr>
        <w:tab/>
      </w:r>
      <w:r w:rsidRPr="00AE336D">
        <w:rPr>
          <w:rFonts w:ascii="Times New Roman" w:hAnsi="Times New Roman" w:cs="Times New Roman"/>
          <w:sz w:val="24"/>
          <w:szCs w:val="24"/>
        </w:rPr>
        <w:tab/>
        <w:t>filtr třídy A (organické plyny), identifikační barva: hnědá</w:t>
      </w:r>
    </w:p>
    <w:p w:rsidR="006463BD" w:rsidRPr="00AE336D" w:rsidRDefault="006463BD" w:rsidP="006463BD">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Ochrana kůže a těla:</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Noste nehořlavé (</w:t>
      </w:r>
      <w:proofErr w:type="spellStart"/>
      <w:r w:rsidRPr="00AE336D">
        <w:rPr>
          <w:rFonts w:ascii="Times New Roman" w:hAnsi="Times New Roman" w:cs="Times New Roman"/>
          <w:sz w:val="24"/>
          <w:szCs w:val="24"/>
        </w:rPr>
        <w:t>samozhášecí</w:t>
      </w:r>
      <w:proofErr w:type="spellEnd"/>
      <w:r w:rsidRPr="00AE336D">
        <w:rPr>
          <w:rFonts w:ascii="Times New Roman" w:hAnsi="Times New Roman" w:cs="Times New Roman"/>
          <w:sz w:val="24"/>
          <w:szCs w:val="24"/>
        </w:rPr>
        <w:t>), antistatické ochranné oblečení.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Ochranné pomůcky vybírejte v závislosti na koncentraci a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množství nebezpečné substance a dle vlastnosti pracovního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prostředí. Dbejte na chemickou odolnost ochranných pomůcek. </w:t>
      </w:r>
    </w:p>
    <w:p w:rsidR="006463BD" w:rsidRPr="00AE336D" w:rsidRDefault="006463BD" w:rsidP="006463BD">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Ochrana očí:</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Pevně doléhající ochranné brýle s čočkami z bezpečnostního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skla. Pokud hrozí kontakt očí s tekutinou, jsou nutné ochranné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brýle s bezpečnostním obličejových štítem. Pokud se mohou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vytvořit pro oči nebezpečné výpary nebo aerosol, je nejlepší oči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chránit celkovou obličejovou maskou.</w:t>
      </w:r>
    </w:p>
    <w:p w:rsidR="006463BD" w:rsidRPr="00AE336D" w:rsidRDefault="006463BD" w:rsidP="006463BD">
      <w:pPr>
        <w:pStyle w:val="Odstavecseseznamem"/>
        <w:spacing w:after="0" w:line="360" w:lineRule="auto"/>
        <w:ind w:left="0"/>
        <w:rPr>
          <w:rFonts w:ascii="Times New Roman" w:hAnsi="Times New Roman" w:cs="Times New Roman"/>
          <w:sz w:val="24"/>
          <w:szCs w:val="24"/>
        </w:rPr>
      </w:pPr>
      <w:r w:rsidRPr="00AE336D">
        <w:rPr>
          <w:rFonts w:ascii="Times New Roman" w:hAnsi="Times New Roman" w:cs="Times New Roman"/>
          <w:i/>
          <w:sz w:val="24"/>
          <w:szCs w:val="24"/>
        </w:rPr>
        <w:t>Ochrana rukou</w:t>
      </w:r>
      <w:r w:rsidRPr="00AE336D">
        <w:rPr>
          <w:rFonts w:ascii="Times New Roman" w:hAnsi="Times New Roman" w:cs="Times New Roman"/>
          <w:sz w:val="24"/>
          <w:szCs w:val="24"/>
        </w:rPr>
        <w:t>:</w:t>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Noste vhodné rukavice odolné proti rozpouštědlům z nitrilové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gumy (NBR, 0.35 mm), butylové gumy (butyl, 0.5 mm) nebo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z </w:t>
      </w:r>
      <w:proofErr w:type="spellStart"/>
      <w:r w:rsidRPr="00AE336D">
        <w:rPr>
          <w:rFonts w:ascii="Times New Roman" w:hAnsi="Times New Roman" w:cs="Times New Roman"/>
          <w:sz w:val="24"/>
          <w:szCs w:val="24"/>
        </w:rPr>
        <w:t>fluorkaučuku</w:t>
      </w:r>
      <w:proofErr w:type="spellEnd"/>
      <w:r w:rsidRPr="00AE336D">
        <w:rPr>
          <w:rFonts w:ascii="Times New Roman" w:hAnsi="Times New Roman" w:cs="Times New Roman"/>
          <w:sz w:val="24"/>
          <w:szCs w:val="24"/>
        </w:rPr>
        <w:t xml:space="preserve"> (0.4 mm)  s nejméně 10 cm rukávy. Před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použitím zkontroluje, jestli výrobek nikde neuniká. Zajistěte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ochranu kůže. Předčistěte rukavice, dokud je máte na rukou, než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si je sundáte, poté je skladujte na dobře ventilovaném místě.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V případě opakovaného kontaktu, nepoužívejte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proofErr w:type="spellStart"/>
      <w:r w:rsidRPr="00AE336D">
        <w:rPr>
          <w:rFonts w:ascii="Times New Roman" w:hAnsi="Times New Roman" w:cs="Times New Roman"/>
          <w:sz w:val="24"/>
          <w:szCs w:val="24"/>
        </w:rPr>
        <w:t>polychloroprenové</w:t>
      </w:r>
      <w:proofErr w:type="spellEnd"/>
      <w:r w:rsidRPr="00AE336D">
        <w:rPr>
          <w:rFonts w:ascii="Times New Roman" w:hAnsi="Times New Roman" w:cs="Times New Roman"/>
          <w:sz w:val="24"/>
          <w:szCs w:val="24"/>
        </w:rPr>
        <w:t xml:space="preserve"> (CR, 0.5 mm) déle než 2 hodiny. Přírodní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materiál rukavic jako kaučuk nebo přírodní latex a </w:t>
      </w:r>
      <w:proofErr w:type="spellStart"/>
      <w:r w:rsidRPr="00AE336D">
        <w:rPr>
          <w:rFonts w:ascii="Times New Roman" w:hAnsi="Times New Roman" w:cs="Times New Roman"/>
          <w:sz w:val="24"/>
          <w:szCs w:val="24"/>
        </w:rPr>
        <w:t>pol</w:t>
      </w:r>
      <w:r>
        <w:rPr>
          <w:rFonts w:ascii="Times New Roman" w:hAnsi="Times New Roman" w:cs="Times New Roman"/>
          <w:sz w:val="24"/>
          <w:szCs w:val="24"/>
        </w:rPr>
        <w:t>y</w:t>
      </w:r>
      <w:r w:rsidRPr="00AE336D">
        <w:rPr>
          <w:rFonts w:ascii="Times New Roman" w:hAnsi="Times New Roman" w:cs="Times New Roman"/>
          <w:sz w:val="24"/>
          <w:szCs w:val="24"/>
        </w:rPr>
        <w:t>vinyl</w:t>
      </w:r>
      <w:proofErr w:type="spellEnd"/>
      <w:r w:rsidRPr="00AE336D">
        <w:rPr>
          <w:rFonts w:ascii="Times New Roman" w:hAnsi="Times New Roman" w:cs="Times New Roman"/>
          <w:sz w:val="24"/>
          <w:szCs w:val="24"/>
        </w:rPr>
        <w:t xml:space="preserv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chlorid není vhodný. Látkové nebo kožené rukavice jsou zcela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nevhodné. </w:t>
      </w:r>
    </w:p>
    <w:p w:rsidR="006463BD" w:rsidRDefault="006463BD" w:rsidP="006463BD">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Hygienická opatření:</w:t>
      </w:r>
      <w:r w:rsidRPr="00AE336D">
        <w:rPr>
          <w:rFonts w:ascii="Times New Roman" w:hAnsi="Times New Roman" w:cs="Times New Roman"/>
          <w:i/>
          <w:sz w:val="24"/>
          <w:szCs w:val="24"/>
        </w:rPr>
        <w:tab/>
      </w:r>
      <w:r w:rsidRPr="00AE336D">
        <w:rPr>
          <w:rFonts w:ascii="Times New Roman" w:hAnsi="Times New Roman" w:cs="Times New Roman"/>
          <w:sz w:val="24"/>
          <w:szCs w:val="24"/>
        </w:rPr>
        <w:tab/>
        <w:t xml:space="preserve">Vyhněte se kontaktu s očima, kůží a oblečení. Nevdechujte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plyny/výpary/aerosol. Odstraňte kontaminované nebo namočené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oblečení. Uchovávejte v dostatečné vzdálenosti od jídla. Při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používání nejezte, nepijte, nekuřte. Umyjte si ruce po každé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práci i během pauz. Používejte preventivní pomůcky k ochraně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kůže. Minimální standarty ochranných opatření naleznete TRGS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500 (Technická pravidla pro nebezpečné sloučeniny).</w:t>
      </w:r>
    </w:p>
    <w:p w:rsidR="00D12D4E" w:rsidRPr="00AE336D" w:rsidRDefault="00D12D4E" w:rsidP="006463BD">
      <w:pPr>
        <w:spacing w:after="0" w:line="360" w:lineRule="auto"/>
        <w:rPr>
          <w:rFonts w:ascii="Times New Roman" w:hAnsi="Times New Roman" w:cs="Times New Roman"/>
          <w:sz w:val="24"/>
          <w:szCs w:val="24"/>
        </w:rPr>
      </w:pPr>
    </w:p>
    <w:p w:rsidR="008B72D6" w:rsidRPr="00AE336D" w:rsidRDefault="008B72D6" w:rsidP="008B72D6">
      <w:pPr>
        <w:pStyle w:val="Odstavecseseznamem"/>
        <w:numPr>
          <w:ilvl w:val="0"/>
          <w:numId w:val="1"/>
        </w:numPr>
        <w:spacing w:after="0" w:line="360" w:lineRule="auto"/>
        <w:ind w:left="0" w:firstLine="0"/>
        <w:rPr>
          <w:rFonts w:ascii="Times New Roman" w:hAnsi="Times New Roman" w:cs="Times New Roman"/>
          <w:b/>
          <w:sz w:val="24"/>
          <w:szCs w:val="24"/>
        </w:rPr>
      </w:pPr>
      <w:r w:rsidRPr="00AE336D">
        <w:rPr>
          <w:rFonts w:ascii="Times New Roman" w:hAnsi="Times New Roman" w:cs="Times New Roman"/>
          <w:b/>
          <w:sz w:val="24"/>
          <w:szCs w:val="24"/>
        </w:rPr>
        <w:t>Fyzikální a chemické informace:</w:t>
      </w:r>
    </w:p>
    <w:p w:rsidR="008B72D6" w:rsidRPr="00AE336D" w:rsidRDefault="008B72D6" w:rsidP="008B72D6">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lastRenderedPageBreak/>
        <w:t>Vzhled:</w:t>
      </w:r>
    </w:p>
    <w:p w:rsidR="008B72D6" w:rsidRPr="00AE336D" w:rsidRDefault="008B72D6" w:rsidP="008B72D6">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iCs/>
          <w:sz w:val="24"/>
          <w:szCs w:val="24"/>
        </w:rPr>
        <w:t>Skupenství:</w:t>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sz w:val="24"/>
          <w:szCs w:val="24"/>
        </w:rPr>
        <w:t>tekutina</w:t>
      </w:r>
    </w:p>
    <w:p w:rsidR="008B72D6" w:rsidRPr="00AE336D" w:rsidRDefault="008B72D6" w:rsidP="008B72D6">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iCs/>
          <w:sz w:val="24"/>
          <w:szCs w:val="24"/>
        </w:rPr>
        <w:t>Barva:</w:t>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sz w:val="24"/>
          <w:szCs w:val="24"/>
        </w:rPr>
        <w:t>bez barvy</w:t>
      </w:r>
    </w:p>
    <w:p w:rsidR="008B72D6" w:rsidRDefault="008B72D6" w:rsidP="008B72D6">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iCs/>
          <w:sz w:val="24"/>
          <w:szCs w:val="24"/>
        </w:rPr>
        <w:t>Zápach:</w:t>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i/>
          <w:iCs/>
          <w:sz w:val="24"/>
          <w:szCs w:val="24"/>
        </w:rPr>
        <w:tab/>
      </w:r>
      <w:r w:rsidRPr="00AE336D">
        <w:rPr>
          <w:rFonts w:ascii="Times New Roman" w:hAnsi="Times New Roman" w:cs="Times New Roman"/>
          <w:sz w:val="24"/>
          <w:szCs w:val="24"/>
        </w:rPr>
        <w:t xml:space="preserve">podobný </w:t>
      </w:r>
      <w:r>
        <w:rPr>
          <w:rFonts w:ascii="Times New Roman" w:hAnsi="Times New Roman" w:cs="Times New Roman"/>
          <w:sz w:val="24"/>
          <w:szCs w:val="24"/>
        </w:rPr>
        <w:t>anýzu</w:t>
      </w:r>
    </w:p>
    <w:p w:rsidR="008B72D6" w:rsidRPr="00AE336D" w:rsidRDefault="008B72D6" w:rsidP="008B72D6">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sz w:val="24"/>
          <w:szCs w:val="24"/>
        </w:rPr>
        <w:t>Důležité informace o bezpečnosti a ochraně zdraví a životního prostředí</w:t>
      </w:r>
    </w:p>
    <w:p w:rsidR="008B72D6" w:rsidRDefault="008B72D6" w:rsidP="008B72D6">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výrobek:</w:t>
      </w:r>
    </w:p>
    <w:p w:rsidR="008B72D6" w:rsidRPr="008B72D6" w:rsidRDefault="008B72D6" w:rsidP="008B72D6">
      <w:pPr>
        <w:spacing w:after="0" w:line="360" w:lineRule="auto"/>
        <w:rPr>
          <w:rFonts w:ascii="Times New Roman" w:hAnsi="Times New Roman" w:cs="Times New Roman"/>
          <w:sz w:val="24"/>
          <w:szCs w:val="24"/>
        </w:rPr>
      </w:pPr>
      <w:r>
        <w:rPr>
          <w:rFonts w:ascii="Times New Roman" w:hAnsi="Times New Roman" w:cs="Times New Roman"/>
          <w:i/>
          <w:sz w:val="24"/>
          <w:szCs w:val="24"/>
        </w:rPr>
        <w:t>Hodnota pH:</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6-8% (1% vodní roztok)</w:t>
      </w:r>
    </w:p>
    <w:p w:rsidR="008B72D6" w:rsidRDefault="008B72D6" w:rsidP="008B72D6">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Bod vznícení:</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ab/>
        <w:t>2</w:t>
      </w:r>
      <w:r>
        <w:rPr>
          <w:rFonts w:ascii="Times New Roman" w:hAnsi="Times New Roman" w:cs="Times New Roman"/>
          <w:sz w:val="24"/>
          <w:szCs w:val="24"/>
        </w:rPr>
        <w:t>2</w:t>
      </w:r>
      <w:r w:rsidRPr="00AE336D">
        <w:rPr>
          <w:rFonts w:ascii="Times New Roman" w:hAnsi="Times New Roman" w:cs="Times New Roman"/>
          <w:sz w:val="24"/>
          <w:szCs w:val="24"/>
        </w:rPr>
        <w:t>°C</w:t>
      </w:r>
    </w:p>
    <w:p w:rsidR="008B72D6" w:rsidRPr="008B72D6" w:rsidRDefault="008B72D6" w:rsidP="008B72D6">
      <w:pPr>
        <w:spacing w:after="0" w:line="360" w:lineRule="auto"/>
        <w:rPr>
          <w:rFonts w:ascii="Times New Roman" w:hAnsi="Times New Roman" w:cs="Times New Roman"/>
          <w:sz w:val="24"/>
          <w:szCs w:val="24"/>
        </w:rPr>
      </w:pPr>
      <w:r>
        <w:rPr>
          <w:rFonts w:ascii="Times New Roman" w:hAnsi="Times New Roman" w:cs="Times New Roman"/>
          <w:i/>
          <w:sz w:val="24"/>
          <w:szCs w:val="24"/>
        </w:rPr>
        <w:t>Bod varu:</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8B72D6">
        <w:rPr>
          <w:rFonts w:ascii="Times New Roman" w:hAnsi="Times New Roman" w:cs="Times New Roman"/>
          <w:sz w:val="24"/>
          <w:szCs w:val="24"/>
        </w:rPr>
        <w:t xml:space="preserve">100°C (101.3 </w:t>
      </w:r>
      <w:proofErr w:type="spellStart"/>
      <w:r w:rsidRPr="008B72D6">
        <w:rPr>
          <w:rFonts w:ascii="Times New Roman" w:hAnsi="Times New Roman" w:cs="Times New Roman"/>
          <w:sz w:val="24"/>
          <w:szCs w:val="24"/>
        </w:rPr>
        <w:t>kPa</w:t>
      </w:r>
      <w:proofErr w:type="spellEnd"/>
      <w:r w:rsidRPr="008B72D6">
        <w:rPr>
          <w:rFonts w:ascii="Times New Roman" w:hAnsi="Times New Roman" w:cs="Times New Roman"/>
          <w:sz w:val="24"/>
          <w:szCs w:val="24"/>
        </w:rPr>
        <w:t>)</w:t>
      </w:r>
    </w:p>
    <w:p w:rsidR="008B72D6" w:rsidRDefault="008B72D6" w:rsidP="008B72D6">
      <w:pPr>
        <w:spacing w:after="0" w:line="360" w:lineRule="auto"/>
        <w:rPr>
          <w:rFonts w:ascii="Times New Roman" w:hAnsi="Times New Roman" w:cs="Times New Roman"/>
          <w:sz w:val="24"/>
          <w:szCs w:val="24"/>
        </w:rPr>
      </w:pPr>
      <w:r>
        <w:rPr>
          <w:rFonts w:ascii="Times New Roman" w:hAnsi="Times New Roman" w:cs="Times New Roman"/>
          <w:i/>
          <w:sz w:val="24"/>
          <w:szCs w:val="24"/>
        </w:rPr>
        <w:t>Tlak páry při 20°C:</w:t>
      </w:r>
      <w:r>
        <w:rPr>
          <w:rFonts w:ascii="Times New Roman" w:hAnsi="Times New Roman" w:cs="Times New Roman"/>
          <w:i/>
          <w:sz w:val="24"/>
          <w:szCs w:val="24"/>
        </w:rPr>
        <w:tab/>
      </w:r>
      <w:r>
        <w:rPr>
          <w:rFonts w:ascii="Times New Roman" w:hAnsi="Times New Roman" w:cs="Times New Roman"/>
          <w:i/>
          <w:sz w:val="24"/>
          <w:szCs w:val="24"/>
        </w:rPr>
        <w:tab/>
      </w:r>
      <w:r w:rsidRPr="008B72D6">
        <w:rPr>
          <w:rFonts w:ascii="Times New Roman" w:hAnsi="Times New Roman" w:cs="Times New Roman"/>
          <w:sz w:val="24"/>
          <w:szCs w:val="24"/>
        </w:rPr>
        <w:t xml:space="preserve">&lt; 1.33 </w:t>
      </w:r>
      <w:proofErr w:type="spellStart"/>
      <w:r w:rsidRPr="008B72D6">
        <w:rPr>
          <w:rFonts w:ascii="Times New Roman" w:hAnsi="Times New Roman" w:cs="Times New Roman"/>
          <w:sz w:val="24"/>
          <w:szCs w:val="24"/>
        </w:rPr>
        <w:t>hPa</w:t>
      </w:r>
      <w:proofErr w:type="spellEnd"/>
    </w:p>
    <w:p w:rsidR="008B72D6" w:rsidRDefault="008B72D6" w:rsidP="008B72D6">
      <w:pPr>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Hustota </w:t>
      </w:r>
      <w:r w:rsidRPr="008B72D6">
        <w:rPr>
          <w:rFonts w:ascii="Times New Roman" w:hAnsi="Times New Roman" w:cs="Times New Roman"/>
          <w:i/>
          <w:sz w:val="24"/>
          <w:szCs w:val="24"/>
        </w:rPr>
        <w:t>při 20°C:</w:t>
      </w:r>
      <w:r w:rsidRPr="008B72D6">
        <w:rPr>
          <w:rFonts w:ascii="Times New Roman" w:hAnsi="Times New Roman" w:cs="Times New Roman"/>
          <w:i/>
          <w:sz w:val="24"/>
          <w:szCs w:val="24"/>
        </w:rPr>
        <w:tab/>
      </w:r>
      <w:r>
        <w:rPr>
          <w:rFonts w:ascii="Times New Roman" w:hAnsi="Times New Roman" w:cs="Times New Roman"/>
          <w:i/>
          <w:sz w:val="24"/>
          <w:szCs w:val="24"/>
        </w:rPr>
        <w:tab/>
      </w:r>
      <w:r w:rsidR="00E6301B">
        <w:rPr>
          <w:rFonts w:ascii="Times New Roman" w:hAnsi="Times New Roman" w:cs="Times New Roman"/>
          <w:sz w:val="24"/>
          <w:szCs w:val="24"/>
        </w:rPr>
        <w:t xml:space="preserve">okolo </w:t>
      </w:r>
      <w:r w:rsidR="00E6301B" w:rsidRPr="00E6301B">
        <w:rPr>
          <w:rFonts w:ascii="Times New Roman" w:hAnsi="Times New Roman" w:cs="Times New Roman"/>
          <w:sz w:val="24"/>
          <w:szCs w:val="24"/>
        </w:rPr>
        <w:t>1 g/cm3</w:t>
      </w:r>
    </w:p>
    <w:p w:rsidR="00E6301B" w:rsidRPr="00E6301B" w:rsidRDefault="00E6301B" w:rsidP="008B72D6">
      <w:pPr>
        <w:spacing w:after="0" w:line="360" w:lineRule="auto"/>
        <w:rPr>
          <w:rFonts w:ascii="Times New Roman" w:hAnsi="Times New Roman" w:cs="Times New Roman"/>
          <w:sz w:val="24"/>
          <w:szCs w:val="24"/>
        </w:rPr>
      </w:pPr>
      <w:r w:rsidRPr="00E6301B">
        <w:rPr>
          <w:rFonts w:ascii="Times New Roman" w:hAnsi="Times New Roman" w:cs="Times New Roman"/>
          <w:i/>
          <w:sz w:val="24"/>
          <w:szCs w:val="24"/>
        </w:rPr>
        <w:t>Rozpustnost ve vodě při 20°C:</w:t>
      </w:r>
      <w:r>
        <w:rPr>
          <w:rFonts w:ascii="Times New Roman" w:hAnsi="Times New Roman" w:cs="Times New Roman"/>
          <w:sz w:val="24"/>
          <w:szCs w:val="24"/>
        </w:rPr>
        <w:t>kompletně mísitelný</w:t>
      </w:r>
    </w:p>
    <w:p w:rsidR="008B72D6" w:rsidRDefault="008B72D6" w:rsidP="008B72D6">
      <w:pPr>
        <w:spacing w:after="0" w:line="360" w:lineRule="auto"/>
        <w:rPr>
          <w:rFonts w:ascii="Times New Roman" w:hAnsi="Times New Roman" w:cs="Times New Roman"/>
          <w:sz w:val="24"/>
          <w:szCs w:val="24"/>
        </w:rPr>
      </w:pPr>
    </w:p>
    <w:p w:rsidR="008B72D6" w:rsidRPr="00AE336D" w:rsidRDefault="008B72D6" w:rsidP="008B72D6">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1-propanol:</w:t>
      </w:r>
    </w:p>
    <w:p w:rsidR="008B72D6" w:rsidRPr="00AE336D" w:rsidRDefault="008B72D6" w:rsidP="008B72D6">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Hodnota pH:</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neutrální</w:t>
      </w:r>
    </w:p>
    <w:p w:rsidR="008B72D6" w:rsidRPr="00AE336D" w:rsidRDefault="008B72D6" w:rsidP="008B72D6">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Bod vznícení:</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ab/>
      </w:r>
      <w:r w:rsidR="00E6301B">
        <w:rPr>
          <w:rFonts w:ascii="Times New Roman" w:hAnsi="Times New Roman" w:cs="Times New Roman"/>
          <w:sz w:val="24"/>
          <w:szCs w:val="24"/>
        </w:rPr>
        <w:t>15</w:t>
      </w:r>
      <w:r w:rsidRPr="00AE336D">
        <w:rPr>
          <w:rFonts w:ascii="Times New Roman" w:hAnsi="Times New Roman" w:cs="Times New Roman"/>
          <w:sz w:val="24"/>
          <w:szCs w:val="24"/>
        </w:rPr>
        <w:t>°C</w:t>
      </w:r>
    </w:p>
    <w:p w:rsidR="008B72D6" w:rsidRPr="00AE336D" w:rsidRDefault="008B72D6" w:rsidP="008B72D6">
      <w:pPr>
        <w:autoSpaceDE w:val="0"/>
        <w:autoSpaceDN w:val="0"/>
        <w:adjustRightInd w:val="0"/>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Možné tvoření výbušných směsí se vzduchem</w:t>
      </w:r>
    </w:p>
    <w:p w:rsidR="008B72D6" w:rsidRPr="00AE336D" w:rsidRDefault="008B72D6" w:rsidP="008B72D6">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ab/>
        <w:t>Dolní hranice vznícení:</w:t>
      </w:r>
      <w:r w:rsidRPr="00AE336D">
        <w:rPr>
          <w:rFonts w:ascii="Times New Roman" w:hAnsi="Times New Roman" w:cs="Times New Roman"/>
          <w:i/>
          <w:sz w:val="24"/>
          <w:szCs w:val="24"/>
        </w:rPr>
        <w:tab/>
      </w:r>
      <w:r w:rsidRPr="00AE336D">
        <w:rPr>
          <w:rFonts w:ascii="Times New Roman" w:hAnsi="Times New Roman" w:cs="Times New Roman"/>
          <w:sz w:val="24"/>
          <w:szCs w:val="24"/>
        </w:rPr>
        <w:t>2.1%  na objem  (50 g/m3)</w:t>
      </w:r>
    </w:p>
    <w:p w:rsidR="008B72D6" w:rsidRPr="00AE336D" w:rsidRDefault="008B72D6" w:rsidP="008B72D6">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ab/>
        <w:t>Horní hranice vznícení:</w:t>
      </w:r>
      <w:r w:rsidRPr="00AE336D">
        <w:rPr>
          <w:rFonts w:ascii="Times New Roman" w:hAnsi="Times New Roman" w:cs="Times New Roman"/>
          <w:i/>
          <w:sz w:val="24"/>
          <w:szCs w:val="24"/>
        </w:rPr>
        <w:tab/>
      </w:r>
      <w:r w:rsidRPr="00AE336D">
        <w:rPr>
          <w:rFonts w:ascii="Times New Roman" w:hAnsi="Times New Roman" w:cs="Times New Roman"/>
          <w:sz w:val="24"/>
          <w:szCs w:val="24"/>
        </w:rPr>
        <w:t>17.5% na objem  (440 g/m3)</w:t>
      </w:r>
      <w:r w:rsidRPr="00AE336D">
        <w:rPr>
          <w:rFonts w:ascii="Times New Roman" w:hAnsi="Times New Roman" w:cs="Times New Roman"/>
          <w:sz w:val="24"/>
          <w:szCs w:val="24"/>
        </w:rPr>
        <w:tab/>
      </w:r>
    </w:p>
    <w:p w:rsidR="008B72D6" w:rsidRPr="00AE336D" w:rsidRDefault="008B72D6" w:rsidP="008B72D6">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Tlak páry:</w:t>
      </w:r>
      <w:r w:rsidRPr="00AE336D">
        <w:rPr>
          <w:rFonts w:ascii="Times New Roman" w:hAnsi="Times New Roman" w:cs="Times New Roman"/>
          <w:i/>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19.3 </w:t>
      </w:r>
      <w:proofErr w:type="spellStart"/>
      <w:r w:rsidRPr="00AE336D">
        <w:rPr>
          <w:rFonts w:ascii="Times New Roman" w:hAnsi="Times New Roman" w:cs="Times New Roman"/>
          <w:sz w:val="24"/>
          <w:szCs w:val="24"/>
        </w:rPr>
        <w:t>hPa</w:t>
      </w:r>
      <w:proofErr w:type="spellEnd"/>
      <w:r w:rsidRPr="00AE336D">
        <w:rPr>
          <w:rFonts w:ascii="Times New Roman" w:hAnsi="Times New Roman" w:cs="Times New Roman"/>
          <w:sz w:val="24"/>
          <w:szCs w:val="24"/>
        </w:rPr>
        <w:t xml:space="preserve"> (20°C), 36 </w:t>
      </w:r>
      <w:proofErr w:type="spellStart"/>
      <w:r w:rsidRPr="00AE336D">
        <w:rPr>
          <w:rFonts w:ascii="Times New Roman" w:hAnsi="Times New Roman" w:cs="Times New Roman"/>
          <w:sz w:val="24"/>
          <w:szCs w:val="24"/>
        </w:rPr>
        <w:t>hPa</w:t>
      </w:r>
      <w:proofErr w:type="spellEnd"/>
      <w:r w:rsidRPr="00AE336D">
        <w:rPr>
          <w:rFonts w:ascii="Times New Roman" w:hAnsi="Times New Roman" w:cs="Times New Roman"/>
          <w:sz w:val="24"/>
          <w:szCs w:val="24"/>
        </w:rPr>
        <w:t xml:space="preserve"> (30°C), 112 </w:t>
      </w:r>
      <w:proofErr w:type="spellStart"/>
      <w:r w:rsidRPr="00AE336D">
        <w:rPr>
          <w:rFonts w:ascii="Times New Roman" w:hAnsi="Times New Roman" w:cs="Times New Roman"/>
          <w:sz w:val="24"/>
          <w:szCs w:val="24"/>
        </w:rPr>
        <w:t>hPa</w:t>
      </w:r>
      <w:proofErr w:type="spellEnd"/>
      <w:r w:rsidRPr="00AE336D">
        <w:rPr>
          <w:rFonts w:ascii="Times New Roman" w:hAnsi="Times New Roman" w:cs="Times New Roman"/>
          <w:sz w:val="24"/>
          <w:szCs w:val="24"/>
        </w:rPr>
        <w:t xml:space="preserve"> (50°C)</w:t>
      </w:r>
    </w:p>
    <w:p w:rsidR="008B72D6" w:rsidRPr="00AE336D" w:rsidRDefault="008B72D6" w:rsidP="008B72D6">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Relativní hustota páry:</w:t>
      </w:r>
      <w:r w:rsidRPr="00AE336D">
        <w:rPr>
          <w:rFonts w:ascii="Times New Roman" w:hAnsi="Times New Roman" w:cs="Times New Roman"/>
          <w:i/>
          <w:sz w:val="24"/>
          <w:szCs w:val="24"/>
        </w:rPr>
        <w:tab/>
      </w:r>
      <w:r w:rsidRPr="00AE336D">
        <w:rPr>
          <w:rFonts w:ascii="Times New Roman" w:hAnsi="Times New Roman" w:cs="Times New Roman"/>
          <w:sz w:val="24"/>
          <w:szCs w:val="24"/>
        </w:rPr>
        <w:t>2.08</w:t>
      </w:r>
    </w:p>
    <w:p w:rsidR="008B72D6" w:rsidRPr="00AE336D" w:rsidRDefault="008B72D6" w:rsidP="008B72D6">
      <w:pPr>
        <w:tabs>
          <w:tab w:val="left" w:pos="708"/>
          <w:tab w:val="left" w:pos="1416"/>
          <w:tab w:val="left" w:pos="2124"/>
          <w:tab w:val="left" w:pos="2832"/>
          <w:tab w:val="left" w:pos="3540"/>
          <w:tab w:val="center" w:pos="4536"/>
        </w:tabs>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Nasycenost páry:</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48 g/m</w:t>
      </w:r>
      <w:r w:rsidRPr="00AE336D">
        <w:rPr>
          <w:rFonts w:ascii="Times New Roman" w:hAnsi="Times New Roman" w:cs="Times New Roman"/>
          <w:sz w:val="24"/>
          <w:szCs w:val="24"/>
          <w:vertAlign w:val="superscript"/>
        </w:rPr>
        <w:t>3</w:t>
      </w:r>
      <w:r w:rsidRPr="00AE336D">
        <w:rPr>
          <w:rFonts w:ascii="Times New Roman" w:hAnsi="Times New Roman" w:cs="Times New Roman"/>
          <w:sz w:val="24"/>
          <w:szCs w:val="24"/>
        </w:rPr>
        <w:t xml:space="preserve"> (20°C), 86 g/m</w:t>
      </w:r>
      <w:r w:rsidRPr="00AE336D">
        <w:rPr>
          <w:rFonts w:ascii="Times New Roman" w:hAnsi="Times New Roman" w:cs="Times New Roman"/>
          <w:sz w:val="24"/>
          <w:szCs w:val="24"/>
          <w:vertAlign w:val="superscript"/>
        </w:rPr>
        <w:t>3</w:t>
      </w:r>
      <w:r w:rsidRPr="00AE336D">
        <w:rPr>
          <w:rFonts w:ascii="Times New Roman" w:hAnsi="Times New Roman" w:cs="Times New Roman"/>
          <w:sz w:val="24"/>
          <w:szCs w:val="24"/>
        </w:rPr>
        <w:t xml:space="preserve"> (20°C), 251 g/m</w:t>
      </w:r>
      <w:r w:rsidRPr="00AE336D">
        <w:rPr>
          <w:rFonts w:ascii="Times New Roman" w:hAnsi="Times New Roman" w:cs="Times New Roman"/>
          <w:sz w:val="24"/>
          <w:szCs w:val="24"/>
          <w:vertAlign w:val="superscript"/>
        </w:rPr>
        <w:t>3</w:t>
      </w:r>
      <w:r w:rsidRPr="00AE336D">
        <w:rPr>
          <w:rFonts w:ascii="Times New Roman" w:hAnsi="Times New Roman" w:cs="Times New Roman"/>
          <w:sz w:val="24"/>
          <w:szCs w:val="24"/>
        </w:rPr>
        <w:t xml:space="preserve"> (50°C)</w:t>
      </w:r>
      <w:r w:rsidRPr="00AE336D">
        <w:rPr>
          <w:rFonts w:ascii="Times New Roman" w:hAnsi="Times New Roman" w:cs="Times New Roman"/>
          <w:sz w:val="24"/>
          <w:szCs w:val="24"/>
        </w:rPr>
        <w:tab/>
      </w:r>
    </w:p>
    <w:p w:rsidR="008B72D6" w:rsidRPr="00AE336D" w:rsidRDefault="008B72D6" w:rsidP="008B72D6">
      <w:pPr>
        <w:tabs>
          <w:tab w:val="left" w:pos="708"/>
          <w:tab w:val="left" w:pos="1416"/>
          <w:tab w:val="left" w:pos="2124"/>
          <w:tab w:val="left" w:pos="2832"/>
          <w:tab w:val="left" w:pos="3540"/>
          <w:tab w:val="center" w:pos="4536"/>
        </w:tabs>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Hustota při 20°C</w:t>
      </w:r>
      <w:r w:rsidRPr="00AE336D">
        <w:rPr>
          <w:rFonts w:ascii="Times New Roman" w:hAnsi="Times New Roman" w:cs="Times New Roman"/>
          <w:sz w:val="24"/>
          <w:szCs w:val="24"/>
        </w:rPr>
        <w:t>:</w:t>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0.8035 g/cm3 </w:t>
      </w:r>
    </w:p>
    <w:p w:rsidR="008B72D6" w:rsidRPr="00AE336D" w:rsidRDefault="008B72D6" w:rsidP="008B72D6">
      <w:pPr>
        <w:tabs>
          <w:tab w:val="left" w:pos="708"/>
          <w:tab w:val="left" w:pos="1416"/>
          <w:tab w:val="left" w:pos="2124"/>
          <w:tab w:val="left" w:pos="2832"/>
          <w:tab w:val="left" w:pos="3540"/>
          <w:tab w:val="center" w:pos="4536"/>
        </w:tabs>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Rozpustnost ve vodě při 20°C:</w:t>
      </w:r>
      <w:r w:rsidRPr="00AE336D">
        <w:rPr>
          <w:rFonts w:ascii="Times New Roman" w:hAnsi="Times New Roman" w:cs="Times New Roman"/>
          <w:sz w:val="24"/>
          <w:szCs w:val="24"/>
        </w:rPr>
        <w:t>kompletně rozpustný</w:t>
      </w:r>
    </w:p>
    <w:p w:rsidR="008B72D6" w:rsidRPr="00AE336D" w:rsidRDefault="008B72D6" w:rsidP="008B72D6">
      <w:pPr>
        <w:pStyle w:val="head1"/>
        <w:spacing w:line="360" w:lineRule="auto"/>
        <w:ind w:left="0"/>
        <w:jc w:val="left"/>
        <w:rPr>
          <w:rFonts w:ascii="Times New Roman" w:hAnsi="Times New Roman"/>
          <w:b w:val="0"/>
          <w:i/>
          <w:sz w:val="24"/>
          <w:szCs w:val="24"/>
          <w:lang w:val="cs-CZ"/>
        </w:rPr>
      </w:pPr>
      <w:r w:rsidRPr="00AE336D">
        <w:rPr>
          <w:rFonts w:ascii="Times New Roman" w:hAnsi="Times New Roman"/>
          <w:i/>
          <w:sz w:val="24"/>
          <w:szCs w:val="24"/>
          <w:lang w:val="cs-CZ"/>
        </w:rPr>
        <w:tab/>
      </w:r>
      <w:r w:rsidRPr="00AE336D">
        <w:rPr>
          <w:rFonts w:ascii="Times New Roman" w:hAnsi="Times New Roman"/>
          <w:b w:val="0"/>
          <w:i/>
          <w:sz w:val="24"/>
          <w:szCs w:val="24"/>
          <w:lang w:val="cs-CZ"/>
        </w:rPr>
        <w:t>Dynamická viskozita při 20°C:</w:t>
      </w:r>
      <w:r w:rsidRPr="00AE336D">
        <w:rPr>
          <w:rFonts w:ascii="Times New Roman" w:hAnsi="Times New Roman"/>
          <w:b w:val="0"/>
          <w:sz w:val="24"/>
          <w:szCs w:val="24"/>
          <w:lang w:val="cs-CZ"/>
        </w:rPr>
        <w:t xml:space="preserve"> 2.75 </w:t>
      </w:r>
      <w:proofErr w:type="spellStart"/>
      <w:r w:rsidRPr="00AE336D">
        <w:rPr>
          <w:rFonts w:ascii="Times New Roman" w:hAnsi="Times New Roman"/>
          <w:b w:val="0"/>
          <w:sz w:val="24"/>
          <w:szCs w:val="24"/>
          <w:lang w:val="cs-CZ"/>
        </w:rPr>
        <w:t>mPas</w:t>
      </w:r>
      <w:proofErr w:type="spellEnd"/>
      <w:r w:rsidRPr="00AE336D">
        <w:rPr>
          <w:rFonts w:ascii="Times New Roman" w:hAnsi="Times New Roman"/>
          <w:b w:val="0"/>
          <w:i/>
          <w:sz w:val="24"/>
          <w:szCs w:val="24"/>
          <w:lang w:val="cs-CZ"/>
        </w:rPr>
        <w:tab/>
      </w:r>
    </w:p>
    <w:p w:rsidR="008B72D6" w:rsidRPr="00AE336D" w:rsidRDefault="008B72D6" w:rsidP="008B72D6">
      <w:pPr>
        <w:pStyle w:val="norm0"/>
        <w:tabs>
          <w:tab w:val="left" w:pos="2835"/>
          <w:tab w:val="left" w:pos="4536"/>
        </w:tabs>
        <w:spacing w:line="360" w:lineRule="auto"/>
        <w:jc w:val="left"/>
        <w:rPr>
          <w:rFonts w:ascii="Times New Roman" w:hAnsi="Times New Roman"/>
          <w:i/>
          <w:sz w:val="24"/>
          <w:szCs w:val="24"/>
          <w:lang w:val="cs-CZ"/>
        </w:rPr>
      </w:pPr>
      <w:r w:rsidRPr="00AE336D">
        <w:rPr>
          <w:rFonts w:ascii="Times New Roman" w:hAnsi="Times New Roman"/>
          <w:i/>
          <w:sz w:val="24"/>
          <w:szCs w:val="24"/>
          <w:lang w:val="cs-CZ"/>
        </w:rPr>
        <w:t>Teplota tání:</w:t>
      </w:r>
      <w:r w:rsidRPr="00AE336D">
        <w:rPr>
          <w:rFonts w:ascii="Times New Roman" w:hAnsi="Times New Roman"/>
          <w:i/>
          <w:sz w:val="24"/>
          <w:szCs w:val="24"/>
          <w:lang w:val="cs-CZ"/>
        </w:rPr>
        <w:tab/>
        <w:t>-126.2°C</w:t>
      </w:r>
    </w:p>
    <w:p w:rsidR="008B72D6" w:rsidRPr="00AE336D" w:rsidRDefault="008B72D6" w:rsidP="008B72D6">
      <w:pPr>
        <w:pStyle w:val="norm0"/>
        <w:tabs>
          <w:tab w:val="left" w:pos="2835"/>
          <w:tab w:val="left" w:pos="4536"/>
        </w:tabs>
        <w:spacing w:line="360" w:lineRule="auto"/>
        <w:jc w:val="left"/>
        <w:rPr>
          <w:rFonts w:ascii="Times New Roman" w:hAnsi="Times New Roman"/>
          <w:i/>
          <w:sz w:val="24"/>
          <w:szCs w:val="24"/>
          <w:lang w:val="cs-CZ"/>
        </w:rPr>
      </w:pPr>
      <w:r w:rsidRPr="00AE336D">
        <w:rPr>
          <w:rFonts w:ascii="Times New Roman" w:hAnsi="Times New Roman"/>
          <w:i/>
          <w:sz w:val="24"/>
          <w:szCs w:val="24"/>
          <w:lang w:val="cs-CZ"/>
        </w:rPr>
        <w:t>Teplota varu:</w:t>
      </w:r>
      <w:r w:rsidRPr="00AE336D">
        <w:rPr>
          <w:rFonts w:ascii="Times New Roman" w:hAnsi="Times New Roman"/>
          <w:i/>
          <w:sz w:val="24"/>
          <w:szCs w:val="24"/>
          <w:lang w:val="cs-CZ"/>
        </w:rPr>
        <w:tab/>
        <w:t xml:space="preserve">97.2°C (101.3 </w:t>
      </w:r>
      <w:proofErr w:type="spellStart"/>
      <w:r w:rsidRPr="00AE336D">
        <w:rPr>
          <w:rFonts w:ascii="Times New Roman" w:hAnsi="Times New Roman"/>
          <w:i/>
          <w:sz w:val="24"/>
          <w:szCs w:val="24"/>
          <w:lang w:val="cs-CZ"/>
        </w:rPr>
        <w:t>kPa</w:t>
      </w:r>
      <w:proofErr w:type="spellEnd"/>
      <w:r w:rsidRPr="00AE336D">
        <w:rPr>
          <w:rFonts w:ascii="Times New Roman" w:hAnsi="Times New Roman"/>
          <w:i/>
          <w:sz w:val="24"/>
          <w:szCs w:val="24"/>
          <w:lang w:val="cs-CZ"/>
        </w:rPr>
        <w:t>)</w:t>
      </w:r>
    </w:p>
    <w:p w:rsidR="008B72D6" w:rsidRPr="00AE336D" w:rsidRDefault="008B72D6" w:rsidP="008B72D6">
      <w:pPr>
        <w:pStyle w:val="norm0"/>
        <w:tabs>
          <w:tab w:val="left" w:pos="2835"/>
          <w:tab w:val="left" w:pos="4536"/>
        </w:tabs>
        <w:spacing w:line="360" w:lineRule="auto"/>
        <w:jc w:val="left"/>
        <w:rPr>
          <w:rFonts w:ascii="Times New Roman" w:hAnsi="Times New Roman"/>
          <w:sz w:val="24"/>
          <w:szCs w:val="24"/>
          <w:lang w:val="cs-CZ"/>
        </w:rPr>
      </w:pPr>
      <w:r w:rsidRPr="00AE336D">
        <w:rPr>
          <w:rFonts w:ascii="Times New Roman" w:hAnsi="Times New Roman"/>
          <w:i/>
          <w:sz w:val="24"/>
          <w:szCs w:val="24"/>
          <w:lang w:val="cs-CZ"/>
        </w:rPr>
        <w:t>Teplota vznícení:</w:t>
      </w:r>
      <w:r w:rsidRPr="00AE336D">
        <w:rPr>
          <w:rFonts w:ascii="Times New Roman" w:hAnsi="Times New Roman"/>
          <w:i/>
          <w:sz w:val="24"/>
          <w:szCs w:val="24"/>
          <w:lang w:val="cs-CZ"/>
        </w:rPr>
        <w:tab/>
      </w:r>
      <w:r w:rsidRPr="00AE336D">
        <w:rPr>
          <w:rFonts w:ascii="Times New Roman" w:hAnsi="Times New Roman"/>
          <w:sz w:val="24"/>
          <w:szCs w:val="24"/>
          <w:lang w:val="cs-CZ"/>
        </w:rPr>
        <w:t>412°C</w:t>
      </w:r>
    </w:p>
    <w:p w:rsidR="00F43AFA" w:rsidRPr="00AE336D" w:rsidRDefault="00F43AFA" w:rsidP="00F43AFA">
      <w:pPr>
        <w:tabs>
          <w:tab w:val="left" w:pos="708"/>
          <w:tab w:val="left" w:pos="1416"/>
          <w:tab w:val="left" w:pos="2124"/>
          <w:tab w:val="left" w:pos="2832"/>
          <w:tab w:val="left" w:pos="3540"/>
          <w:tab w:val="left" w:pos="5310"/>
        </w:tabs>
        <w:spacing w:after="0" w:line="360" w:lineRule="auto"/>
        <w:rPr>
          <w:rFonts w:ascii="Times New Roman" w:hAnsi="Times New Roman" w:cs="Times New Roman"/>
          <w:b/>
          <w:sz w:val="24"/>
          <w:szCs w:val="24"/>
        </w:rPr>
      </w:pPr>
      <w:r w:rsidRPr="00AE336D">
        <w:rPr>
          <w:rFonts w:ascii="Times New Roman" w:hAnsi="Times New Roman" w:cs="Times New Roman"/>
          <w:sz w:val="24"/>
          <w:szCs w:val="24"/>
        </w:rPr>
        <w:tab/>
      </w:r>
    </w:p>
    <w:p w:rsidR="00F43AFA" w:rsidRPr="00AE336D" w:rsidRDefault="00F43AFA" w:rsidP="00F43AFA">
      <w:pPr>
        <w:pStyle w:val="Odstavecseseznamem"/>
        <w:numPr>
          <w:ilvl w:val="0"/>
          <w:numId w:val="1"/>
        </w:numPr>
        <w:spacing w:after="0" w:line="360" w:lineRule="auto"/>
        <w:ind w:left="0" w:firstLine="0"/>
        <w:rPr>
          <w:rFonts w:ascii="Times New Roman" w:hAnsi="Times New Roman" w:cs="Times New Roman"/>
          <w:b/>
          <w:sz w:val="24"/>
          <w:szCs w:val="24"/>
        </w:rPr>
      </w:pPr>
      <w:r w:rsidRPr="00AE336D">
        <w:rPr>
          <w:rFonts w:ascii="Times New Roman" w:hAnsi="Times New Roman" w:cs="Times New Roman"/>
          <w:b/>
          <w:sz w:val="24"/>
          <w:szCs w:val="24"/>
        </w:rPr>
        <w:t>Stabilita a reaktivita</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Okolnosti, kterých je třeba se vyvarovat:</w:t>
      </w:r>
      <w:r w:rsidRPr="00AE336D">
        <w:rPr>
          <w:rFonts w:ascii="Times New Roman" w:hAnsi="Times New Roman" w:cs="Times New Roman"/>
          <w:i/>
          <w:sz w:val="24"/>
          <w:szCs w:val="24"/>
        </w:rPr>
        <w:tab/>
        <w:t xml:space="preserve"> </w:t>
      </w:r>
      <w:r w:rsidRPr="00AE336D">
        <w:rPr>
          <w:rFonts w:ascii="Times New Roman" w:hAnsi="Times New Roman" w:cs="Times New Roman"/>
          <w:sz w:val="24"/>
          <w:szCs w:val="24"/>
        </w:rPr>
        <w:t xml:space="preserve">Nevznikají žádné nebezpečné reakce při správné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manipulaci a skladování. Výrobek je stabilní. Nezahřívat. 1-</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propanol se rozkládá na propanol a vodík při zahřátí na teplotu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230 °C při kontaktu s </w:t>
      </w:r>
      <w:proofErr w:type="spellStart"/>
      <w:r w:rsidRPr="00AE336D">
        <w:rPr>
          <w:rFonts w:ascii="Times New Roman" w:hAnsi="Times New Roman" w:cs="Times New Roman"/>
          <w:sz w:val="24"/>
          <w:szCs w:val="24"/>
        </w:rPr>
        <w:t>Cu</w:t>
      </w:r>
      <w:proofErr w:type="spellEnd"/>
      <w:r w:rsidRPr="00AE336D">
        <w:rPr>
          <w:rFonts w:ascii="Times New Roman" w:hAnsi="Times New Roman" w:cs="Times New Roman"/>
          <w:sz w:val="24"/>
          <w:szCs w:val="24"/>
        </w:rPr>
        <w:t xml:space="preserve">, na propylen a vodu v oxidu </w:t>
      </w:r>
      <w:r w:rsidRPr="00AE336D">
        <w:rPr>
          <w:rFonts w:ascii="Times New Roman" w:hAnsi="Times New Roman" w:cs="Times New Roman"/>
          <w:sz w:val="24"/>
          <w:szCs w:val="24"/>
        </w:rPr>
        <w:tab/>
      </w:r>
      <w:r w:rsidRPr="00AE336D">
        <w:rPr>
          <w:rFonts w:ascii="Times New Roman" w:hAnsi="Times New Roman" w:cs="Times New Roman"/>
          <w:sz w:val="24"/>
          <w:szCs w:val="24"/>
        </w:rPr>
        <w:lastRenderedPageBreak/>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hliníku při 250-260°C. Při 1150°C se vzniká C vodík, </w:t>
      </w:r>
      <w:proofErr w:type="spellStart"/>
      <w:r w:rsidRPr="00AE336D">
        <w:rPr>
          <w:rFonts w:ascii="Times New Roman" w:hAnsi="Times New Roman" w:cs="Times New Roman"/>
          <w:sz w:val="24"/>
          <w:szCs w:val="24"/>
        </w:rPr>
        <w:t>ethane</w:t>
      </w:r>
      <w:proofErr w:type="spellEnd"/>
      <w:r w:rsidRPr="00AE336D">
        <w:rPr>
          <w:rFonts w:ascii="Times New Roman" w:hAnsi="Times New Roman" w:cs="Times New Roman"/>
          <w:sz w:val="24"/>
          <w:szCs w:val="24"/>
        </w:rPr>
        <w:t xml:space="preserv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proofErr w:type="spellStart"/>
      <w:r w:rsidRPr="00AE336D">
        <w:rPr>
          <w:rFonts w:ascii="Times New Roman" w:hAnsi="Times New Roman" w:cs="Times New Roman"/>
          <w:sz w:val="24"/>
          <w:szCs w:val="24"/>
        </w:rPr>
        <w:t>ethylene</w:t>
      </w:r>
      <w:proofErr w:type="spellEnd"/>
      <w:r w:rsidRPr="00AE336D">
        <w:rPr>
          <w:rFonts w:ascii="Times New Roman" w:hAnsi="Times New Roman" w:cs="Times New Roman"/>
          <w:sz w:val="24"/>
          <w:szCs w:val="24"/>
        </w:rPr>
        <w:t xml:space="preserve">, </w:t>
      </w:r>
      <w:proofErr w:type="spellStart"/>
      <w:r w:rsidRPr="00AE336D">
        <w:rPr>
          <w:rFonts w:ascii="Times New Roman" w:hAnsi="Times New Roman" w:cs="Times New Roman"/>
          <w:sz w:val="24"/>
          <w:szCs w:val="24"/>
        </w:rPr>
        <w:t>ethine</w:t>
      </w:r>
      <w:proofErr w:type="spellEnd"/>
      <w:r w:rsidRPr="00AE336D">
        <w:rPr>
          <w:rFonts w:ascii="Times New Roman" w:hAnsi="Times New Roman" w:cs="Times New Roman"/>
          <w:sz w:val="24"/>
          <w:szCs w:val="24"/>
        </w:rPr>
        <w:t xml:space="preserve">, propane, formaldehyde, propanol a oxid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uhelnatý v platinové trubici.1-propanol silně reaguje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s alkalickými kovy při pokojové teplotě za vzniku vodíku.</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Nejprudší jsou reakce s etanolem a metanolem. Další silné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reakce s oxidačními činiteli.</w:t>
      </w:r>
      <w:r w:rsidRPr="00AE336D">
        <w:rPr>
          <w:rFonts w:ascii="Times New Roman" w:hAnsi="Times New Roman" w:cs="Times New Roman"/>
          <w:sz w:val="24"/>
          <w:szCs w:val="24"/>
        </w:rPr>
        <w:tab/>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Látky, se kterými nesmí přijít do styku:</w:t>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Alkalické kovy, silná oxidační činidla, kyselina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chloristá, manganistan, peroxidy </w:t>
      </w:r>
    </w:p>
    <w:p w:rsidR="00F43AFA" w:rsidRPr="00AE336D" w:rsidRDefault="00F43AFA" w:rsidP="00F43AFA">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iCs/>
          <w:sz w:val="24"/>
          <w:szCs w:val="24"/>
        </w:rPr>
        <w:t>Nebezpečné produkty rozkladu:</w:t>
      </w:r>
      <w:r w:rsidRPr="00AE336D">
        <w:rPr>
          <w:rFonts w:ascii="Times New Roman" w:hAnsi="Times New Roman" w:cs="Times New Roman"/>
          <w:i/>
          <w:iCs/>
          <w:sz w:val="24"/>
          <w:szCs w:val="24"/>
        </w:rPr>
        <w:tab/>
      </w:r>
      <w:r w:rsidRPr="00AE336D">
        <w:rPr>
          <w:rFonts w:ascii="Times New Roman" w:hAnsi="Times New Roman" w:cs="Times New Roman"/>
          <w:sz w:val="24"/>
          <w:szCs w:val="24"/>
        </w:rPr>
        <w:t xml:space="preserve">Nejsou známy při správním použití. Produkty rozkladu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v případě požáru: propanol</w:t>
      </w:r>
      <w:r w:rsidR="00657CD4">
        <w:rPr>
          <w:rFonts w:ascii="Times New Roman" w:hAnsi="Times New Roman" w:cs="Times New Roman"/>
          <w:sz w:val="24"/>
          <w:szCs w:val="24"/>
        </w:rPr>
        <w:t xml:space="preserve">, propane, propylene, </w:t>
      </w:r>
      <w:proofErr w:type="spellStart"/>
      <w:r w:rsidR="00657CD4">
        <w:rPr>
          <w:rFonts w:ascii="Times New Roman" w:hAnsi="Times New Roman" w:cs="Times New Roman"/>
          <w:sz w:val="24"/>
          <w:szCs w:val="24"/>
        </w:rPr>
        <w:t>ethane</w:t>
      </w:r>
      <w:proofErr w:type="spellEnd"/>
      <w:r w:rsidR="00657CD4">
        <w:rPr>
          <w:rFonts w:ascii="Times New Roman" w:hAnsi="Times New Roman" w:cs="Times New Roman"/>
          <w:sz w:val="24"/>
          <w:szCs w:val="24"/>
        </w:rPr>
        <w:t xml:space="preserve">, </w:t>
      </w:r>
      <w:r w:rsidR="00657CD4">
        <w:rPr>
          <w:rFonts w:ascii="Times New Roman" w:hAnsi="Times New Roman" w:cs="Times New Roman"/>
          <w:sz w:val="24"/>
          <w:szCs w:val="24"/>
        </w:rPr>
        <w:tab/>
      </w:r>
      <w:r w:rsidR="00657CD4">
        <w:rPr>
          <w:rFonts w:ascii="Times New Roman" w:hAnsi="Times New Roman" w:cs="Times New Roman"/>
          <w:sz w:val="24"/>
          <w:szCs w:val="24"/>
        </w:rPr>
        <w:tab/>
      </w:r>
      <w:r w:rsidR="00657CD4">
        <w:rPr>
          <w:rFonts w:ascii="Times New Roman" w:hAnsi="Times New Roman" w:cs="Times New Roman"/>
          <w:sz w:val="24"/>
          <w:szCs w:val="24"/>
        </w:rPr>
        <w:tab/>
      </w:r>
      <w:r w:rsidR="00657CD4">
        <w:rPr>
          <w:rFonts w:ascii="Times New Roman" w:hAnsi="Times New Roman" w:cs="Times New Roman"/>
          <w:sz w:val="24"/>
          <w:szCs w:val="24"/>
        </w:rPr>
        <w:tab/>
      </w:r>
      <w:r w:rsidR="00657CD4">
        <w:rPr>
          <w:rFonts w:ascii="Times New Roman" w:hAnsi="Times New Roman" w:cs="Times New Roman"/>
          <w:sz w:val="24"/>
          <w:szCs w:val="24"/>
        </w:rPr>
        <w:tab/>
      </w:r>
      <w:proofErr w:type="spellStart"/>
      <w:r w:rsidR="00657CD4">
        <w:rPr>
          <w:rFonts w:ascii="Times New Roman" w:hAnsi="Times New Roman" w:cs="Times New Roman"/>
          <w:sz w:val="24"/>
          <w:szCs w:val="24"/>
        </w:rPr>
        <w:t>e</w:t>
      </w:r>
      <w:r w:rsidRPr="00AE336D">
        <w:rPr>
          <w:rFonts w:ascii="Times New Roman" w:hAnsi="Times New Roman" w:cs="Times New Roman"/>
          <w:sz w:val="24"/>
          <w:szCs w:val="24"/>
        </w:rPr>
        <w:t>thylene</w:t>
      </w:r>
      <w:proofErr w:type="spellEnd"/>
      <w:r w:rsidRPr="00AE336D">
        <w:rPr>
          <w:rFonts w:ascii="Times New Roman" w:hAnsi="Times New Roman" w:cs="Times New Roman"/>
          <w:sz w:val="24"/>
          <w:szCs w:val="24"/>
        </w:rPr>
        <w:t xml:space="preserve">, </w:t>
      </w:r>
      <w:proofErr w:type="spellStart"/>
      <w:r w:rsidRPr="00AE336D">
        <w:rPr>
          <w:rFonts w:ascii="Times New Roman" w:hAnsi="Times New Roman" w:cs="Times New Roman"/>
          <w:sz w:val="24"/>
          <w:szCs w:val="24"/>
        </w:rPr>
        <w:t>ethine</w:t>
      </w:r>
      <w:proofErr w:type="spellEnd"/>
      <w:r w:rsidRPr="00AE336D">
        <w:rPr>
          <w:rFonts w:ascii="Times New Roman" w:hAnsi="Times New Roman" w:cs="Times New Roman"/>
          <w:sz w:val="24"/>
          <w:szCs w:val="24"/>
        </w:rPr>
        <w:t xml:space="preserve">, formaldehyde, oxid uhelnatý a vodík (viz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kapitola 5)</w:t>
      </w:r>
    </w:p>
    <w:p w:rsidR="00F43AFA" w:rsidRPr="00AE336D" w:rsidRDefault="00F43AFA" w:rsidP="00F43AFA">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Další informace:</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Výrobek je hořlavý. Je zde vysoké riziko požáru a/nebo vzniku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hořlavých plynů nebo výparů spolu se vzduchem (výpary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propanolu). Sloučeniny tvoří se vzduchem výbušné směsi.</w:t>
      </w:r>
    </w:p>
    <w:p w:rsidR="00F43AFA" w:rsidRPr="00AE336D" w:rsidRDefault="00F43AFA" w:rsidP="00F43AFA">
      <w:pPr>
        <w:pStyle w:val="Odstavecseseznamem"/>
        <w:spacing w:after="0" w:line="360" w:lineRule="auto"/>
        <w:ind w:left="0"/>
        <w:rPr>
          <w:rFonts w:ascii="Times New Roman" w:hAnsi="Times New Roman" w:cs="Times New Roman"/>
          <w:b/>
          <w:sz w:val="24"/>
          <w:szCs w:val="24"/>
        </w:rPr>
      </w:pPr>
    </w:p>
    <w:p w:rsidR="00F43AFA" w:rsidRPr="00AE336D" w:rsidRDefault="00F43AFA" w:rsidP="00F43AFA">
      <w:pPr>
        <w:pStyle w:val="Odstavecseseznamem"/>
        <w:numPr>
          <w:ilvl w:val="0"/>
          <w:numId w:val="1"/>
        </w:numPr>
        <w:spacing w:after="0" w:line="360" w:lineRule="auto"/>
        <w:ind w:left="0" w:firstLine="0"/>
        <w:rPr>
          <w:rFonts w:ascii="Times New Roman" w:hAnsi="Times New Roman" w:cs="Times New Roman"/>
          <w:b/>
          <w:sz w:val="24"/>
          <w:szCs w:val="24"/>
        </w:rPr>
      </w:pPr>
      <w:r w:rsidRPr="00AE336D">
        <w:rPr>
          <w:rFonts w:ascii="Times New Roman" w:hAnsi="Times New Roman" w:cs="Times New Roman"/>
          <w:b/>
          <w:sz w:val="24"/>
          <w:szCs w:val="24"/>
        </w:rPr>
        <w:t xml:space="preserve"> Toxikologické informace </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 xml:space="preserve">Výrobek má dráždivý a škodlivý účinek na kůži, sliznice očí a dýchací systém a centrální nervový systém. Přecitlivělost nebo jiné subakutní či chronické účinky nejsou známy. Výpary a tekutina má zejména dráždivé účinky na zasaženém místě, ovšem může působit i lehce narkoticky. Toxicita je vyšší než u </w:t>
      </w:r>
      <w:proofErr w:type="spellStart"/>
      <w:r w:rsidRPr="00AE336D">
        <w:rPr>
          <w:rFonts w:ascii="Times New Roman" w:hAnsi="Times New Roman" w:cs="Times New Roman"/>
          <w:sz w:val="24"/>
          <w:szCs w:val="24"/>
        </w:rPr>
        <w:t>isopropanolu</w:t>
      </w:r>
      <w:proofErr w:type="spellEnd"/>
      <w:r w:rsidRPr="00AE336D">
        <w:rPr>
          <w:rFonts w:ascii="Times New Roman" w:hAnsi="Times New Roman" w:cs="Times New Roman"/>
          <w:sz w:val="24"/>
          <w:szCs w:val="24"/>
        </w:rPr>
        <w:t>.</w:t>
      </w:r>
    </w:p>
    <w:p w:rsidR="00F43AFA" w:rsidRPr="00AE336D" w:rsidRDefault="00F43AFA" w:rsidP="00F43AFA">
      <w:pPr>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Akutní toxicita:</w:t>
      </w:r>
    </w:p>
    <w:p w:rsidR="00F43AFA" w:rsidRPr="00AE336D" w:rsidRDefault="00F43AFA" w:rsidP="00F43AFA">
      <w:pPr>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1-propanol</w:t>
      </w:r>
      <w:r w:rsidRPr="00AE336D">
        <w:rPr>
          <w:rFonts w:ascii="Times New Roman" w:hAnsi="Times New Roman" w:cs="Times New Roman"/>
          <w:i/>
          <w:sz w:val="24"/>
          <w:szCs w:val="24"/>
        </w:rPr>
        <w:tab/>
      </w:r>
      <w:r w:rsidRPr="00AE336D">
        <w:rPr>
          <w:rFonts w:ascii="Times New Roman" w:hAnsi="Times New Roman" w:cs="Times New Roman"/>
          <w:i/>
          <w:sz w:val="24"/>
          <w:szCs w:val="24"/>
        </w:rPr>
        <w:tab/>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Ústa:</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LDL0 (člověk):</w:t>
      </w:r>
      <w:r w:rsidRPr="00AE336D">
        <w:rPr>
          <w:rFonts w:ascii="Times New Roman" w:hAnsi="Times New Roman" w:cs="Times New Roman"/>
          <w:sz w:val="24"/>
          <w:szCs w:val="24"/>
        </w:rPr>
        <w:tab/>
        <w:t>5700 mg/kg</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LD50 (krysa):</w:t>
      </w:r>
      <w:r w:rsidRPr="00AE336D">
        <w:rPr>
          <w:rFonts w:ascii="Times New Roman" w:hAnsi="Times New Roman" w:cs="Times New Roman"/>
          <w:sz w:val="24"/>
          <w:szCs w:val="24"/>
        </w:rPr>
        <w:tab/>
      </w:r>
      <w:r w:rsidRPr="00AE336D">
        <w:rPr>
          <w:rFonts w:ascii="Times New Roman" w:hAnsi="Times New Roman" w:cs="Times New Roman"/>
          <w:sz w:val="24"/>
          <w:szCs w:val="24"/>
        </w:rPr>
        <w:tab/>
        <w:t>1870 mg/kg</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LD50 (myš):</w:t>
      </w:r>
      <w:r w:rsidRPr="00AE336D">
        <w:rPr>
          <w:rFonts w:ascii="Times New Roman" w:hAnsi="Times New Roman" w:cs="Times New Roman"/>
          <w:sz w:val="24"/>
          <w:szCs w:val="24"/>
        </w:rPr>
        <w:tab/>
      </w:r>
      <w:r w:rsidRPr="00AE336D">
        <w:rPr>
          <w:rFonts w:ascii="Times New Roman" w:hAnsi="Times New Roman" w:cs="Times New Roman"/>
          <w:sz w:val="24"/>
          <w:szCs w:val="24"/>
        </w:rPr>
        <w:tab/>
        <w:t>6800 mg/kg</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LD50 (králík):</w:t>
      </w:r>
      <w:r w:rsidRPr="00AE336D">
        <w:rPr>
          <w:rFonts w:ascii="Times New Roman" w:hAnsi="Times New Roman" w:cs="Times New Roman"/>
          <w:sz w:val="24"/>
          <w:szCs w:val="24"/>
        </w:rPr>
        <w:tab/>
      </w:r>
      <w:r w:rsidRPr="00AE336D">
        <w:rPr>
          <w:rFonts w:ascii="Times New Roman" w:hAnsi="Times New Roman" w:cs="Times New Roman"/>
          <w:sz w:val="24"/>
          <w:szCs w:val="24"/>
        </w:rPr>
        <w:tab/>
        <w:t>2825 mg/kg</w:t>
      </w:r>
    </w:p>
    <w:p w:rsidR="00F43AFA" w:rsidRPr="00AE336D" w:rsidRDefault="00F43AFA" w:rsidP="00F43AFA">
      <w:pPr>
        <w:pStyle w:val="norm0"/>
        <w:spacing w:line="360" w:lineRule="auto"/>
        <w:jc w:val="left"/>
        <w:rPr>
          <w:rFonts w:ascii="Times New Roman" w:hAnsi="Times New Roman"/>
          <w:sz w:val="24"/>
          <w:szCs w:val="24"/>
          <w:lang w:val="cs-CZ"/>
        </w:rPr>
      </w:pPr>
      <w:r w:rsidRPr="00C10BFA">
        <w:rPr>
          <w:rFonts w:ascii="Times New Roman" w:hAnsi="Times New Roman"/>
          <w:i/>
          <w:sz w:val="24"/>
          <w:szCs w:val="24"/>
          <w:lang w:val="cs-CZ"/>
        </w:rPr>
        <w:t>Kůže:</w:t>
      </w:r>
      <w:r w:rsidRPr="00C10BFA">
        <w:rPr>
          <w:rFonts w:ascii="Times New Roman" w:hAnsi="Times New Roman"/>
          <w:i/>
          <w:sz w:val="24"/>
          <w:szCs w:val="24"/>
          <w:lang w:val="cs-CZ"/>
        </w:rPr>
        <w:tab/>
      </w:r>
      <w:r w:rsidRPr="00C10BFA">
        <w:rPr>
          <w:rFonts w:ascii="Times New Roman" w:hAnsi="Times New Roman"/>
          <w:i/>
          <w:sz w:val="24"/>
          <w:szCs w:val="24"/>
          <w:lang w:val="cs-CZ"/>
        </w:rPr>
        <w:tab/>
      </w:r>
      <w:r w:rsidRPr="00C10BFA">
        <w:rPr>
          <w:rFonts w:ascii="Times New Roman" w:hAnsi="Times New Roman"/>
          <w:i/>
          <w:sz w:val="24"/>
          <w:szCs w:val="24"/>
          <w:lang w:val="cs-CZ"/>
        </w:rPr>
        <w:tab/>
      </w:r>
      <w:r w:rsidRPr="00C10BFA">
        <w:rPr>
          <w:rFonts w:ascii="Times New Roman" w:hAnsi="Times New Roman"/>
          <w:i/>
          <w:sz w:val="24"/>
          <w:szCs w:val="24"/>
          <w:lang w:val="cs-CZ"/>
        </w:rPr>
        <w:tab/>
      </w:r>
      <w:r w:rsidRPr="00AE336D">
        <w:rPr>
          <w:rFonts w:ascii="Times New Roman" w:hAnsi="Times New Roman"/>
          <w:sz w:val="24"/>
          <w:szCs w:val="24"/>
          <w:lang w:val="cs-CZ"/>
        </w:rPr>
        <w:t>LD50 (králík):</w:t>
      </w:r>
      <w:r w:rsidRPr="00AE336D">
        <w:rPr>
          <w:rFonts w:ascii="Times New Roman" w:hAnsi="Times New Roman"/>
          <w:sz w:val="24"/>
          <w:szCs w:val="24"/>
          <w:lang w:val="cs-CZ"/>
        </w:rPr>
        <w:tab/>
      </w:r>
      <w:r w:rsidRPr="00AE336D">
        <w:rPr>
          <w:rFonts w:ascii="Times New Roman" w:hAnsi="Times New Roman"/>
          <w:sz w:val="24"/>
          <w:szCs w:val="24"/>
          <w:lang w:val="cs-CZ"/>
        </w:rPr>
        <w:tab/>
        <w:t>4000 mg/kg</w:t>
      </w:r>
    </w:p>
    <w:p w:rsidR="00F43AFA"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Vdechnutí:</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LD50 (krysa):</w:t>
      </w:r>
      <w:r w:rsidRPr="00AE336D">
        <w:rPr>
          <w:rFonts w:ascii="Times New Roman" w:hAnsi="Times New Roman" w:cs="Times New Roman"/>
          <w:sz w:val="24"/>
          <w:szCs w:val="24"/>
        </w:rPr>
        <w:tab/>
      </w:r>
      <w:r w:rsidRPr="00AE336D">
        <w:rPr>
          <w:rFonts w:ascii="Times New Roman" w:hAnsi="Times New Roman" w:cs="Times New Roman"/>
          <w:sz w:val="24"/>
          <w:szCs w:val="24"/>
        </w:rPr>
        <w:tab/>
        <w:t>9.8 mg/l / 4 h</w:t>
      </w:r>
    </w:p>
    <w:p w:rsidR="00F43AFA" w:rsidRPr="00AE336D" w:rsidRDefault="00F43AFA" w:rsidP="00F43AFA">
      <w:pPr>
        <w:spacing w:after="0" w:line="360" w:lineRule="auto"/>
        <w:rPr>
          <w:rFonts w:ascii="Times New Roman" w:hAnsi="Times New Roman" w:cs="Times New Roman"/>
          <w:i/>
          <w:sz w:val="24"/>
          <w:szCs w:val="24"/>
        </w:rPr>
      </w:pP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Primární dráždivé účinky</w:t>
      </w:r>
      <w:r w:rsidRPr="00AE336D">
        <w:rPr>
          <w:rFonts w:ascii="Times New Roman" w:hAnsi="Times New Roman" w:cs="Times New Roman"/>
          <w:sz w:val="24"/>
          <w:szCs w:val="24"/>
        </w:rPr>
        <w:t>:</w:t>
      </w:r>
      <w:r w:rsidRPr="00AE336D">
        <w:rPr>
          <w:rFonts w:ascii="Times New Roman" w:hAnsi="Times New Roman" w:cs="Times New Roman"/>
          <w:sz w:val="24"/>
          <w:szCs w:val="24"/>
        </w:rPr>
        <w:tab/>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1-propanol</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Kůže, králík </w:t>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500 mg </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Oči, králík</w:t>
      </w:r>
      <w:r w:rsidRPr="00AE336D">
        <w:rPr>
          <w:rFonts w:ascii="Times New Roman" w:hAnsi="Times New Roman" w:cs="Times New Roman"/>
          <w:sz w:val="24"/>
          <w:szCs w:val="24"/>
        </w:rPr>
        <w:tab/>
      </w:r>
      <w:r w:rsidRPr="00AE336D">
        <w:rPr>
          <w:rFonts w:ascii="Times New Roman" w:hAnsi="Times New Roman" w:cs="Times New Roman"/>
          <w:sz w:val="24"/>
          <w:szCs w:val="24"/>
        </w:rPr>
        <w:tab/>
        <w:t>20 mg / 24 h</w:t>
      </w:r>
    </w:p>
    <w:p w:rsidR="00F43AFA" w:rsidRPr="00AE336D" w:rsidRDefault="00F43AFA" w:rsidP="00F43AFA">
      <w:pPr>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Zvláštní výsledky experimentů se zvířaty:</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lastRenderedPageBreak/>
        <w:t>Styk s kůží, králík</w:t>
      </w:r>
      <w:r w:rsidRPr="00AE336D">
        <w:rPr>
          <w:rFonts w:ascii="Times New Roman" w:hAnsi="Times New Roman" w:cs="Times New Roman"/>
          <w:sz w:val="24"/>
          <w:szCs w:val="24"/>
        </w:rPr>
        <w:tab/>
      </w:r>
      <w:r w:rsidRPr="00AE336D">
        <w:rPr>
          <w:rFonts w:ascii="Times New Roman" w:hAnsi="Times New Roman" w:cs="Times New Roman"/>
          <w:sz w:val="24"/>
          <w:szCs w:val="24"/>
        </w:rPr>
        <w:tab/>
        <w:t>lokální podráždění</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 xml:space="preserve">Bakteriální </w:t>
      </w:r>
      <w:proofErr w:type="spellStart"/>
      <w:r w:rsidRPr="00AE336D">
        <w:rPr>
          <w:rFonts w:ascii="Times New Roman" w:hAnsi="Times New Roman" w:cs="Times New Roman"/>
          <w:sz w:val="24"/>
          <w:szCs w:val="24"/>
        </w:rPr>
        <w:t>mutagennost</w:t>
      </w:r>
      <w:proofErr w:type="spellEnd"/>
      <w:r w:rsidRPr="00AE336D">
        <w:rPr>
          <w:rFonts w:ascii="Times New Roman" w:hAnsi="Times New Roman" w:cs="Times New Roman"/>
          <w:sz w:val="24"/>
          <w:szCs w:val="24"/>
        </w:rPr>
        <w:t>:</w:t>
      </w:r>
      <w:r w:rsidRPr="00AE336D">
        <w:rPr>
          <w:rFonts w:ascii="Times New Roman" w:hAnsi="Times New Roman" w:cs="Times New Roman"/>
          <w:sz w:val="24"/>
          <w:szCs w:val="24"/>
        </w:rPr>
        <w:tab/>
        <w:t xml:space="preserve">test </w:t>
      </w:r>
      <w:proofErr w:type="spellStart"/>
      <w:r w:rsidRPr="00AE336D">
        <w:rPr>
          <w:rFonts w:ascii="Times New Roman" w:hAnsi="Times New Roman" w:cs="Times New Roman"/>
          <w:sz w:val="24"/>
          <w:szCs w:val="24"/>
        </w:rPr>
        <w:t>Ames</w:t>
      </w:r>
      <w:proofErr w:type="spellEnd"/>
      <w:r w:rsidRPr="00AE336D">
        <w:rPr>
          <w:rFonts w:ascii="Times New Roman" w:hAnsi="Times New Roman" w:cs="Times New Roman"/>
          <w:sz w:val="24"/>
          <w:szCs w:val="24"/>
        </w:rPr>
        <w:t xml:space="preserve"> - negativní</w:t>
      </w:r>
    </w:p>
    <w:p w:rsidR="00F43AFA" w:rsidRPr="00AE336D" w:rsidRDefault="00F43AFA" w:rsidP="00F43AFA">
      <w:pPr>
        <w:pStyle w:val="norm0"/>
        <w:spacing w:line="360" w:lineRule="auto"/>
        <w:jc w:val="left"/>
        <w:rPr>
          <w:rFonts w:ascii="Times New Roman" w:hAnsi="Times New Roman"/>
          <w:sz w:val="24"/>
          <w:szCs w:val="24"/>
          <w:lang w:val="cs-CZ"/>
        </w:rPr>
      </w:pPr>
      <w:r w:rsidRPr="00AE336D">
        <w:rPr>
          <w:rFonts w:ascii="Times New Roman" w:hAnsi="Times New Roman"/>
          <w:sz w:val="24"/>
          <w:szCs w:val="24"/>
          <w:lang w:val="cs-CZ"/>
        </w:rPr>
        <w:t>Subakutní až chronická toxicita:</w:t>
      </w:r>
    </w:p>
    <w:p w:rsidR="00F43AFA" w:rsidRPr="00AE336D" w:rsidRDefault="00F43AFA" w:rsidP="00F43AFA">
      <w:pPr>
        <w:pStyle w:val="norm0"/>
        <w:spacing w:line="360" w:lineRule="auto"/>
        <w:jc w:val="left"/>
        <w:rPr>
          <w:rFonts w:ascii="Times New Roman" w:hAnsi="Times New Roman"/>
          <w:sz w:val="24"/>
          <w:szCs w:val="24"/>
          <w:lang w:val="cs-CZ"/>
        </w:rPr>
      </w:pPr>
      <w:r w:rsidRPr="00AE336D">
        <w:rPr>
          <w:rFonts w:ascii="Times New Roman" w:hAnsi="Times New Roman"/>
          <w:sz w:val="24"/>
          <w:szCs w:val="24"/>
          <w:lang w:val="cs-CZ"/>
        </w:rPr>
        <w:t xml:space="preserve">Opakovaný kožní kontakt může vést k dermatitidě. </w:t>
      </w:r>
    </w:p>
    <w:p w:rsidR="00F43AFA" w:rsidRPr="00AE336D" w:rsidRDefault="00F43AFA" w:rsidP="00F43AFA">
      <w:pPr>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Další toxikologické informace:</w:t>
      </w:r>
    </w:p>
    <w:p w:rsidR="00F43AFA" w:rsidRPr="00AE336D" w:rsidRDefault="00F43AFA" w:rsidP="00F43AFA">
      <w:pPr>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Vdechnutí:</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Způsobuje podráždění po vdechnutí výparů nebo nezáměrného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spolknutí. Závidí na množství, způsobuje podráždění sliznic,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kašel, zhoršené dýchání, bolest hlavy, malátnost, ospalost,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strnulost, pocit opilosti a bezvědomí. Poškození funkce jater a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ledvin je vzácná.</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Kožní kontakt:</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Lehké podráždění.Má odmašťující účinek. Způsobuje hrubou a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rozpraskanou kůži. Do těla se může dostat skrz kůži, poté má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stejné symptomy jako vdechnutí par.</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Oční kontakt:</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Podráždění. Riziko vážného poškození očí. Výpary způsobují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podráždění očí, pálení, zánět spojivek a poškození rohovky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(tvoření vředů).</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Spolknutí:</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Rychlé rozpuštění. Bolest hlavy, malátnost, strnulost,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bezvědomí, narkóza. Při spolknutí většího množství – paralýza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dýchání, koma. Spolknutí má stejné symptomy jako vdechnutí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výparů.</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Resorpce:</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Monovalentní alifatické alkoholy se eliminují různě rychle,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primárně  oxidační degradací. </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Poškození orgánů:</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centrální nervový systém, játra</w:t>
      </w:r>
    </w:p>
    <w:p w:rsidR="00F43AFA" w:rsidRPr="00AE336D" w:rsidRDefault="00F43AFA" w:rsidP="00F43AFA">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Další informace:</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 xml:space="preserve">S výrobkem se musí zacházet se stejnou péčí jako při  zacházení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s chemikáliemi.</w:t>
      </w:r>
    </w:p>
    <w:p w:rsidR="00F43AFA" w:rsidRPr="00AE336D" w:rsidRDefault="00F43AFA" w:rsidP="00F43AFA">
      <w:pPr>
        <w:spacing w:after="0" w:line="360" w:lineRule="auto"/>
        <w:rPr>
          <w:rFonts w:ascii="Times New Roman" w:hAnsi="Times New Roman" w:cs="Times New Roman"/>
          <w:sz w:val="24"/>
          <w:szCs w:val="24"/>
        </w:rPr>
      </w:pPr>
    </w:p>
    <w:p w:rsidR="00F43AFA" w:rsidRPr="00AE336D" w:rsidRDefault="00F43AFA" w:rsidP="00F43AFA">
      <w:pPr>
        <w:pStyle w:val="Odstavecseseznamem"/>
        <w:numPr>
          <w:ilvl w:val="0"/>
          <w:numId w:val="1"/>
        </w:numPr>
        <w:spacing w:after="0" w:line="360" w:lineRule="auto"/>
        <w:ind w:left="0" w:firstLine="0"/>
        <w:rPr>
          <w:rFonts w:ascii="Times New Roman" w:hAnsi="Times New Roman" w:cs="Times New Roman"/>
          <w:b/>
          <w:sz w:val="24"/>
          <w:szCs w:val="24"/>
        </w:rPr>
      </w:pPr>
      <w:r w:rsidRPr="00AE336D">
        <w:rPr>
          <w:rFonts w:ascii="Times New Roman" w:hAnsi="Times New Roman" w:cs="Times New Roman"/>
          <w:b/>
          <w:sz w:val="24"/>
          <w:szCs w:val="24"/>
        </w:rPr>
        <w:t xml:space="preserve">Ekologické informace </w:t>
      </w:r>
    </w:p>
    <w:p w:rsidR="00F43AFA" w:rsidRPr="00AE336D" w:rsidRDefault="00F43AFA" w:rsidP="00F43AFA">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sz w:val="24"/>
          <w:szCs w:val="24"/>
        </w:rPr>
        <w:t xml:space="preserve">V současné době nejsou známa žádná </w:t>
      </w:r>
      <w:proofErr w:type="spellStart"/>
      <w:r w:rsidRPr="00AE336D">
        <w:rPr>
          <w:rFonts w:ascii="Times New Roman" w:hAnsi="Times New Roman" w:cs="Times New Roman"/>
          <w:sz w:val="24"/>
          <w:szCs w:val="24"/>
        </w:rPr>
        <w:t>eko</w:t>
      </w:r>
      <w:proofErr w:type="spellEnd"/>
      <w:r w:rsidRPr="00AE336D">
        <w:rPr>
          <w:rFonts w:ascii="Times New Roman" w:hAnsi="Times New Roman" w:cs="Times New Roman"/>
          <w:sz w:val="24"/>
          <w:szCs w:val="24"/>
        </w:rPr>
        <w:t xml:space="preserve">-toxikologická ustanovení. Způsobuje pouze malou ztrátu biologického kyslíku. V zředěné formě je možná biologická rostlinná degradace. Výrobek může ohrozit pitnou vodu, pokud se větší množství dostane do půdy nebo vodních toků. Zabraňte tomu, aby se výrobek dostal do vodních toků, kanalizace nebo půdy! </w:t>
      </w:r>
    </w:p>
    <w:p w:rsidR="00F43AFA" w:rsidRPr="00AE336D" w:rsidRDefault="00F43AFA" w:rsidP="00F43AFA">
      <w:pPr>
        <w:autoSpaceDE w:val="0"/>
        <w:autoSpaceDN w:val="0"/>
        <w:adjustRightInd w:val="0"/>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Biologické účinky pro 1-propanol</w:t>
      </w:r>
    </w:p>
    <w:p w:rsidR="00F43AFA" w:rsidRPr="00AE336D" w:rsidRDefault="00F43AFA" w:rsidP="00F43AFA">
      <w:pPr>
        <w:autoSpaceDE w:val="0"/>
        <w:autoSpaceDN w:val="0"/>
        <w:adjustRightInd w:val="0"/>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Toxicita:</w:t>
      </w:r>
    </w:p>
    <w:p w:rsidR="00F43AFA" w:rsidRPr="00AE336D" w:rsidRDefault="00F43AFA" w:rsidP="00F43AFA">
      <w:pPr>
        <w:autoSpaceDE w:val="0"/>
        <w:autoSpaceDN w:val="0"/>
        <w:adjustRightInd w:val="0"/>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ab/>
      </w:r>
      <w:r w:rsidRPr="00AE336D">
        <w:rPr>
          <w:rFonts w:ascii="Times New Roman" w:hAnsi="Times New Roman" w:cs="Times New Roman"/>
          <w:i/>
          <w:sz w:val="24"/>
          <w:szCs w:val="24"/>
        </w:rPr>
        <w:tab/>
        <w:t>Ryba:</w:t>
      </w:r>
      <w:r w:rsidRPr="00AE336D">
        <w:rPr>
          <w:rFonts w:ascii="Times New Roman" w:hAnsi="Times New Roman" w:cs="Times New Roman"/>
          <w:i/>
          <w:sz w:val="24"/>
          <w:szCs w:val="24"/>
        </w:rPr>
        <w:tab/>
      </w:r>
      <w:r w:rsidRPr="00AE336D">
        <w:rPr>
          <w:rFonts w:ascii="Times New Roman" w:hAnsi="Times New Roman" w:cs="Times New Roman"/>
          <w:i/>
          <w:sz w:val="24"/>
          <w:szCs w:val="24"/>
        </w:rPr>
        <w:tab/>
      </w:r>
      <w:proofErr w:type="spellStart"/>
      <w:r w:rsidRPr="00AE336D">
        <w:rPr>
          <w:rFonts w:ascii="Times New Roman" w:hAnsi="Times New Roman" w:cs="Times New Roman"/>
          <w:i/>
          <w:sz w:val="24"/>
          <w:szCs w:val="24"/>
        </w:rPr>
        <w:t>Pimephales</w:t>
      </w:r>
      <w:proofErr w:type="spellEnd"/>
      <w:r w:rsidRPr="00AE336D">
        <w:rPr>
          <w:rFonts w:ascii="Times New Roman" w:hAnsi="Times New Roman" w:cs="Times New Roman"/>
          <w:i/>
          <w:sz w:val="24"/>
          <w:szCs w:val="24"/>
        </w:rPr>
        <w:t xml:space="preserve"> </w:t>
      </w:r>
      <w:proofErr w:type="spellStart"/>
      <w:r w:rsidRPr="00AE336D">
        <w:rPr>
          <w:rFonts w:ascii="Times New Roman" w:hAnsi="Times New Roman" w:cs="Times New Roman"/>
          <w:i/>
          <w:sz w:val="24"/>
          <w:szCs w:val="24"/>
        </w:rPr>
        <w:t>promelas</w:t>
      </w:r>
      <w:proofErr w:type="spellEnd"/>
      <w:r w:rsidRPr="00AE336D">
        <w:rPr>
          <w:rFonts w:ascii="Times New Roman" w:hAnsi="Times New Roman" w:cs="Times New Roman"/>
          <w:i/>
          <w:sz w:val="24"/>
          <w:szCs w:val="24"/>
        </w:rPr>
        <w:tab/>
        <w:t>LC50  = 4480 mg/l / 96 h</w:t>
      </w:r>
    </w:p>
    <w:p w:rsidR="00F43AFA" w:rsidRPr="00AE336D" w:rsidRDefault="00F43AFA" w:rsidP="00F43AFA">
      <w:pPr>
        <w:autoSpaceDE w:val="0"/>
        <w:autoSpaceDN w:val="0"/>
        <w:adjustRightInd w:val="0"/>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lastRenderedPageBreak/>
        <w:tab/>
      </w:r>
      <w:r w:rsidRPr="00AE336D">
        <w:rPr>
          <w:rFonts w:ascii="Times New Roman" w:hAnsi="Times New Roman" w:cs="Times New Roman"/>
          <w:i/>
          <w:sz w:val="24"/>
          <w:szCs w:val="24"/>
        </w:rPr>
        <w:tab/>
        <w:t>Dafnie:</w:t>
      </w:r>
      <w:r w:rsidRPr="00AE336D">
        <w:rPr>
          <w:rFonts w:ascii="Times New Roman" w:hAnsi="Times New Roman" w:cs="Times New Roman"/>
          <w:i/>
          <w:sz w:val="24"/>
          <w:szCs w:val="24"/>
        </w:rPr>
        <w:tab/>
      </w:r>
      <w:proofErr w:type="spellStart"/>
      <w:r w:rsidRPr="00AE336D">
        <w:rPr>
          <w:rFonts w:ascii="Times New Roman" w:hAnsi="Times New Roman" w:cs="Times New Roman"/>
          <w:i/>
          <w:sz w:val="24"/>
          <w:szCs w:val="24"/>
        </w:rPr>
        <w:t>Daphnia</w:t>
      </w:r>
      <w:proofErr w:type="spellEnd"/>
      <w:r w:rsidRPr="00AE336D">
        <w:rPr>
          <w:rFonts w:ascii="Times New Roman" w:hAnsi="Times New Roman" w:cs="Times New Roman"/>
          <w:i/>
          <w:sz w:val="24"/>
          <w:szCs w:val="24"/>
        </w:rPr>
        <w:t xml:space="preserve"> </w:t>
      </w:r>
      <w:proofErr w:type="spellStart"/>
      <w:r w:rsidRPr="00AE336D">
        <w:rPr>
          <w:rFonts w:ascii="Times New Roman" w:hAnsi="Times New Roman" w:cs="Times New Roman"/>
          <w:i/>
          <w:sz w:val="24"/>
          <w:szCs w:val="24"/>
        </w:rPr>
        <w:t>magna</w:t>
      </w:r>
      <w:proofErr w:type="spellEnd"/>
      <w:r w:rsidRPr="00AE336D">
        <w:rPr>
          <w:rFonts w:ascii="Times New Roman" w:hAnsi="Times New Roman" w:cs="Times New Roman"/>
          <w:i/>
          <w:sz w:val="24"/>
          <w:szCs w:val="24"/>
        </w:rPr>
        <w:t xml:space="preserve"> </w:t>
      </w:r>
      <w:r w:rsidRPr="00AE336D">
        <w:rPr>
          <w:rFonts w:ascii="Times New Roman" w:hAnsi="Times New Roman" w:cs="Times New Roman"/>
          <w:i/>
          <w:sz w:val="24"/>
          <w:szCs w:val="24"/>
        </w:rPr>
        <w:tab/>
        <w:t>EC50 = 3642 mg/l / 48 h</w:t>
      </w:r>
    </w:p>
    <w:p w:rsidR="00F43AFA" w:rsidRPr="00AE336D" w:rsidRDefault="00F43AFA" w:rsidP="00F43AFA">
      <w:pPr>
        <w:autoSpaceDE w:val="0"/>
        <w:autoSpaceDN w:val="0"/>
        <w:adjustRightInd w:val="0"/>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ab/>
      </w:r>
      <w:r w:rsidRPr="00AE336D">
        <w:rPr>
          <w:rFonts w:ascii="Times New Roman" w:hAnsi="Times New Roman" w:cs="Times New Roman"/>
          <w:i/>
          <w:sz w:val="24"/>
          <w:szCs w:val="24"/>
        </w:rPr>
        <w:tab/>
        <w:t>Řasy:</w:t>
      </w:r>
      <w:r w:rsidRPr="00AE336D">
        <w:rPr>
          <w:rFonts w:ascii="Times New Roman" w:hAnsi="Times New Roman" w:cs="Times New Roman"/>
          <w:i/>
          <w:sz w:val="24"/>
          <w:szCs w:val="24"/>
        </w:rPr>
        <w:tab/>
        <w:t xml:space="preserve"> </w:t>
      </w:r>
      <w:r w:rsidRPr="00AE336D">
        <w:rPr>
          <w:rFonts w:ascii="Times New Roman" w:hAnsi="Times New Roman" w:cs="Times New Roman"/>
          <w:i/>
          <w:sz w:val="24"/>
          <w:szCs w:val="24"/>
        </w:rPr>
        <w:tab/>
      </w:r>
      <w:proofErr w:type="spellStart"/>
      <w:r w:rsidRPr="00AE336D">
        <w:rPr>
          <w:rFonts w:ascii="Times New Roman" w:hAnsi="Times New Roman" w:cs="Times New Roman"/>
          <w:i/>
          <w:sz w:val="24"/>
          <w:szCs w:val="24"/>
        </w:rPr>
        <w:t>Selenastrum</w:t>
      </w:r>
      <w:proofErr w:type="spellEnd"/>
      <w:r w:rsidRPr="00AE336D">
        <w:rPr>
          <w:rFonts w:ascii="Times New Roman" w:hAnsi="Times New Roman" w:cs="Times New Roman"/>
          <w:i/>
          <w:sz w:val="24"/>
          <w:szCs w:val="24"/>
        </w:rPr>
        <w:t xml:space="preserve"> </w:t>
      </w:r>
      <w:proofErr w:type="spellStart"/>
      <w:r w:rsidRPr="00AE336D">
        <w:rPr>
          <w:rFonts w:ascii="Times New Roman" w:hAnsi="Times New Roman" w:cs="Times New Roman"/>
          <w:i/>
          <w:sz w:val="24"/>
          <w:szCs w:val="24"/>
        </w:rPr>
        <w:t>capricorn</w:t>
      </w:r>
      <w:proofErr w:type="spellEnd"/>
      <w:r w:rsidRPr="00AE336D">
        <w:rPr>
          <w:rFonts w:ascii="Times New Roman" w:hAnsi="Times New Roman" w:cs="Times New Roman"/>
          <w:i/>
          <w:sz w:val="24"/>
          <w:szCs w:val="24"/>
        </w:rPr>
        <w:t>. IC0  = 1150 mg/l / 48 h</w:t>
      </w:r>
    </w:p>
    <w:p w:rsidR="00F43AFA" w:rsidRPr="00AE336D" w:rsidRDefault="00F43AFA" w:rsidP="00F43AFA">
      <w:pPr>
        <w:autoSpaceDE w:val="0"/>
        <w:autoSpaceDN w:val="0"/>
        <w:adjustRightInd w:val="0"/>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ab/>
      </w:r>
      <w:r w:rsidRPr="00AE336D">
        <w:rPr>
          <w:rFonts w:ascii="Times New Roman" w:hAnsi="Times New Roman" w:cs="Times New Roman"/>
          <w:i/>
          <w:sz w:val="24"/>
          <w:szCs w:val="24"/>
        </w:rPr>
        <w:tab/>
        <w:t xml:space="preserve">Bakterie: </w:t>
      </w:r>
      <w:r w:rsidRPr="00AE336D">
        <w:rPr>
          <w:rFonts w:ascii="Times New Roman" w:hAnsi="Times New Roman" w:cs="Times New Roman"/>
          <w:i/>
          <w:sz w:val="24"/>
          <w:szCs w:val="24"/>
        </w:rPr>
        <w:tab/>
        <w:t>oživený kal</w:t>
      </w:r>
      <w:r w:rsidRPr="00AE336D">
        <w:rPr>
          <w:rFonts w:ascii="Times New Roman" w:hAnsi="Times New Roman" w:cs="Times New Roman"/>
          <w:i/>
          <w:sz w:val="24"/>
          <w:szCs w:val="24"/>
        </w:rPr>
        <w:tab/>
      </w:r>
      <w:r w:rsidRPr="00AE336D">
        <w:rPr>
          <w:rFonts w:ascii="Times New Roman" w:hAnsi="Times New Roman" w:cs="Times New Roman"/>
          <w:i/>
          <w:sz w:val="24"/>
          <w:szCs w:val="24"/>
        </w:rPr>
        <w:tab/>
        <w:t>EC50  &gt; 1000 mg/l / 3 h</w:t>
      </w:r>
    </w:p>
    <w:p w:rsidR="00F43AFA" w:rsidRPr="00AE336D" w:rsidRDefault="00F43AFA" w:rsidP="00F43AFA">
      <w:pPr>
        <w:autoSpaceDE w:val="0"/>
        <w:autoSpaceDN w:val="0"/>
        <w:adjustRightInd w:val="0"/>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proofErr w:type="spellStart"/>
      <w:r w:rsidRPr="00AE336D">
        <w:rPr>
          <w:rFonts w:ascii="Times New Roman" w:hAnsi="Times New Roman" w:cs="Times New Roman"/>
          <w:i/>
          <w:sz w:val="24"/>
          <w:szCs w:val="24"/>
        </w:rPr>
        <w:t>Photobacterium</w:t>
      </w:r>
      <w:proofErr w:type="spellEnd"/>
      <w:r w:rsidRPr="00AE336D">
        <w:rPr>
          <w:rFonts w:ascii="Times New Roman" w:hAnsi="Times New Roman" w:cs="Times New Roman"/>
          <w:i/>
          <w:sz w:val="24"/>
          <w:szCs w:val="24"/>
        </w:rPr>
        <w:t xml:space="preserve"> </w:t>
      </w:r>
      <w:proofErr w:type="spellStart"/>
      <w:r w:rsidRPr="00AE336D">
        <w:rPr>
          <w:rFonts w:ascii="Times New Roman" w:hAnsi="Times New Roman" w:cs="Times New Roman"/>
          <w:i/>
          <w:sz w:val="24"/>
          <w:szCs w:val="24"/>
        </w:rPr>
        <w:t>phosph</w:t>
      </w:r>
      <w:proofErr w:type="spellEnd"/>
      <w:r w:rsidRPr="00AE336D">
        <w:rPr>
          <w:rFonts w:ascii="Times New Roman" w:hAnsi="Times New Roman" w:cs="Times New Roman"/>
          <w:i/>
          <w:sz w:val="24"/>
          <w:szCs w:val="24"/>
        </w:rPr>
        <w:t xml:space="preserve">. </w:t>
      </w:r>
      <w:r w:rsidRPr="00AE336D">
        <w:rPr>
          <w:rFonts w:ascii="Times New Roman" w:hAnsi="Times New Roman" w:cs="Times New Roman"/>
          <w:i/>
          <w:sz w:val="24"/>
          <w:szCs w:val="24"/>
        </w:rPr>
        <w:tab/>
        <w:t xml:space="preserve">EC50 = 17700 mg/l / 5 min </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t>(</w:t>
      </w:r>
      <w:proofErr w:type="spellStart"/>
      <w:r w:rsidRPr="00AE336D">
        <w:rPr>
          <w:rFonts w:ascii="Times New Roman" w:hAnsi="Times New Roman" w:cs="Times New Roman"/>
          <w:i/>
          <w:sz w:val="24"/>
          <w:szCs w:val="24"/>
        </w:rPr>
        <w:t>Microtox</w:t>
      </w:r>
      <w:proofErr w:type="spellEnd"/>
      <w:r w:rsidRPr="00AE336D">
        <w:rPr>
          <w:rFonts w:ascii="Times New Roman" w:hAnsi="Times New Roman" w:cs="Times New Roman"/>
          <w:i/>
          <w:sz w:val="24"/>
          <w:szCs w:val="24"/>
        </w:rPr>
        <w:t xml:space="preserve"> test)</w:t>
      </w:r>
    </w:p>
    <w:p w:rsidR="00F43AFA" w:rsidRPr="00AE336D" w:rsidRDefault="00F43AFA" w:rsidP="00F43AFA">
      <w:pPr>
        <w:autoSpaceDE w:val="0"/>
        <w:autoSpaceDN w:val="0"/>
        <w:adjustRightInd w:val="0"/>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ab/>
      </w:r>
      <w:r w:rsidRPr="00AE336D">
        <w:rPr>
          <w:rFonts w:ascii="Times New Roman" w:hAnsi="Times New Roman" w:cs="Times New Roman"/>
          <w:i/>
          <w:sz w:val="24"/>
          <w:szCs w:val="24"/>
        </w:rPr>
        <w:tab/>
      </w:r>
      <w:proofErr w:type="spellStart"/>
      <w:r w:rsidRPr="00AE336D">
        <w:rPr>
          <w:rFonts w:ascii="Times New Roman" w:hAnsi="Times New Roman" w:cs="Times New Roman"/>
          <w:i/>
          <w:sz w:val="24"/>
          <w:szCs w:val="24"/>
        </w:rPr>
        <w:t>Provoci</w:t>
      </w:r>
      <w:proofErr w:type="spellEnd"/>
      <w:r w:rsidRPr="00AE336D">
        <w:rPr>
          <w:rFonts w:ascii="Times New Roman" w:hAnsi="Times New Roman" w:cs="Times New Roman"/>
          <w:i/>
          <w:sz w:val="24"/>
          <w:szCs w:val="24"/>
        </w:rPr>
        <w:t xml:space="preserve">: </w:t>
      </w:r>
      <w:r w:rsidRPr="00AE336D">
        <w:rPr>
          <w:rFonts w:ascii="Times New Roman" w:hAnsi="Times New Roman" w:cs="Times New Roman"/>
          <w:i/>
          <w:sz w:val="24"/>
          <w:szCs w:val="24"/>
        </w:rPr>
        <w:tab/>
      </w:r>
      <w:proofErr w:type="spellStart"/>
      <w:r w:rsidRPr="00AE336D">
        <w:rPr>
          <w:rFonts w:ascii="Times New Roman" w:hAnsi="Times New Roman" w:cs="Times New Roman"/>
          <w:i/>
          <w:sz w:val="24"/>
          <w:szCs w:val="24"/>
        </w:rPr>
        <w:t>Tetrahymen</w:t>
      </w:r>
      <w:proofErr w:type="spellEnd"/>
      <w:r w:rsidRPr="00AE336D">
        <w:rPr>
          <w:rFonts w:ascii="Times New Roman" w:hAnsi="Times New Roman" w:cs="Times New Roman"/>
          <w:i/>
          <w:sz w:val="24"/>
          <w:szCs w:val="24"/>
        </w:rPr>
        <w:t xml:space="preserve"> </w:t>
      </w:r>
      <w:proofErr w:type="spellStart"/>
      <w:r w:rsidRPr="00AE336D">
        <w:rPr>
          <w:rFonts w:ascii="Times New Roman" w:hAnsi="Times New Roman" w:cs="Times New Roman"/>
          <w:i/>
          <w:sz w:val="24"/>
          <w:szCs w:val="24"/>
        </w:rPr>
        <w:t>pyriformis</w:t>
      </w:r>
      <w:proofErr w:type="spellEnd"/>
      <w:r w:rsidRPr="00AE336D">
        <w:rPr>
          <w:rFonts w:ascii="Times New Roman" w:hAnsi="Times New Roman" w:cs="Times New Roman"/>
          <w:i/>
          <w:sz w:val="24"/>
          <w:szCs w:val="24"/>
        </w:rPr>
        <w:t xml:space="preserve"> </w:t>
      </w:r>
      <w:r w:rsidRPr="00AE336D">
        <w:rPr>
          <w:rFonts w:ascii="Times New Roman" w:hAnsi="Times New Roman" w:cs="Times New Roman"/>
          <w:i/>
          <w:sz w:val="24"/>
          <w:szCs w:val="24"/>
        </w:rPr>
        <w:tab/>
        <w:t>EC50  = 4168 mg/l / 48 h</w:t>
      </w:r>
    </w:p>
    <w:p w:rsidR="00F43AFA" w:rsidRPr="00AE336D" w:rsidRDefault="00F43AFA" w:rsidP="00F43AFA">
      <w:pPr>
        <w:autoSpaceDE w:val="0"/>
        <w:autoSpaceDN w:val="0"/>
        <w:adjustRightInd w:val="0"/>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Další ekologické informace pro 1-propanol</w:t>
      </w:r>
    </w:p>
    <w:p w:rsidR="00F43AFA" w:rsidRPr="00AE336D" w:rsidRDefault="00F43AFA" w:rsidP="00F43AFA">
      <w:pPr>
        <w:autoSpaceDE w:val="0"/>
        <w:autoSpaceDN w:val="0"/>
        <w:adjustRightInd w:val="0"/>
        <w:spacing w:after="0" w:line="360" w:lineRule="auto"/>
        <w:rPr>
          <w:rFonts w:ascii="Times New Roman" w:hAnsi="Times New Roman" w:cs="Times New Roman"/>
          <w:sz w:val="24"/>
          <w:szCs w:val="24"/>
        </w:rPr>
      </w:pPr>
      <w:proofErr w:type="spellStart"/>
      <w:r w:rsidRPr="00AE336D">
        <w:rPr>
          <w:rFonts w:ascii="Times New Roman" w:hAnsi="Times New Roman" w:cs="Times New Roman"/>
          <w:sz w:val="24"/>
          <w:szCs w:val="24"/>
        </w:rPr>
        <w:t>Hypoxia</w:t>
      </w:r>
      <w:proofErr w:type="spellEnd"/>
      <w:r w:rsidRPr="00AE336D">
        <w:rPr>
          <w:rFonts w:ascii="Times New Roman" w:hAnsi="Times New Roman" w:cs="Times New Roman"/>
          <w:sz w:val="24"/>
          <w:szCs w:val="24"/>
        </w:rPr>
        <w:t>:</w:t>
      </w:r>
      <w:r w:rsidRPr="00AE336D">
        <w:rPr>
          <w:rFonts w:ascii="Times New Roman" w:hAnsi="Times New Roman" w:cs="Times New Roman"/>
          <w:sz w:val="24"/>
          <w:szCs w:val="24"/>
        </w:rPr>
        <w:tab/>
      </w:r>
      <w:proofErr w:type="spellStart"/>
      <w:r w:rsidRPr="00AE336D">
        <w:rPr>
          <w:rFonts w:ascii="Times New Roman" w:hAnsi="Times New Roman" w:cs="Times New Roman"/>
          <w:sz w:val="24"/>
          <w:szCs w:val="24"/>
        </w:rPr>
        <w:t>teor</w:t>
      </w:r>
      <w:proofErr w:type="spellEnd"/>
      <w:r w:rsidRPr="00AE336D">
        <w:rPr>
          <w:rFonts w:ascii="Times New Roman" w:hAnsi="Times New Roman" w:cs="Times New Roman"/>
          <w:sz w:val="24"/>
          <w:szCs w:val="24"/>
        </w:rPr>
        <w:t>. požadavek kyslíku:</w:t>
      </w:r>
      <w:r w:rsidRPr="00AE336D">
        <w:rPr>
          <w:rFonts w:ascii="Times New Roman" w:hAnsi="Times New Roman" w:cs="Times New Roman"/>
          <w:sz w:val="24"/>
          <w:szCs w:val="24"/>
        </w:rPr>
        <w:tab/>
      </w:r>
      <w:proofErr w:type="spellStart"/>
      <w:r w:rsidRPr="00AE336D">
        <w:rPr>
          <w:rFonts w:ascii="Times New Roman" w:hAnsi="Times New Roman" w:cs="Times New Roman"/>
          <w:sz w:val="24"/>
          <w:szCs w:val="24"/>
        </w:rPr>
        <w:t>ThOD</w:t>
      </w:r>
      <w:proofErr w:type="spellEnd"/>
      <w:r w:rsidRPr="00AE336D">
        <w:rPr>
          <w:rFonts w:ascii="Times New Roman" w:hAnsi="Times New Roman" w:cs="Times New Roman"/>
          <w:sz w:val="24"/>
          <w:szCs w:val="24"/>
        </w:rPr>
        <w:t xml:space="preserve"> = 2.4 g/g</w:t>
      </w:r>
    </w:p>
    <w:p w:rsidR="00F43AFA" w:rsidRPr="00AE336D" w:rsidRDefault="00F43AFA" w:rsidP="00F43AFA">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r>
      <w:proofErr w:type="spellStart"/>
      <w:r w:rsidRPr="00AE336D">
        <w:rPr>
          <w:rFonts w:ascii="Times New Roman" w:hAnsi="Times New Roman" w:cs="Times New Roman"/>
          <w:sz w:val="24"/>
          <w:szCs w:val="24"/>
        </w:rPr>
        <w:t>chem</w:t>
      </w:r>
      <w:proofErr w:type="spellEnd"/>
      <w:r w:rsidRPr="00AE336D">
        <w:rPr>
          <w:rFonts w:ascii="Times New Roman" w:hAnsi="Times New Roman" w:cs="Times New Roman"/>
          <w:sz w:val="24"/>
          <w:szCs w:val="24"/>
        </w:rPr>
        <w:t>. požadavek kyslíku:</w:t>
      </w:r>
      <w:r w:rsidRPr="00AE336D">
        <w:rPr>
          <w:rFonts w:ascii="Times New Roman" w:hAnsi="Times New Roman" w:cs="Times New Roman"/>
          <w:sz w:val="24"/>
          <w:szCs w:val="24"/>
        </w:rPr>
        <w:tab/>
        <w:t>COD = 2.23 g/g</w:t>
      </w:r>
    </w:p>
    <w:p w:rsidR="00F43AFA" w:rsidRPr="00AE336D" w:rsidRDefault="00F43AFA" w:rsidP="00F43AFA">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r>
      <w:proofErr w:type="spellStart"/>
      <w:r w:rsidRPr="00AE336D">
        <w:rPr>
          <w:rFonts w:ascii="Times New Roman" w:hAnsi="Times New Roman" w:cs="Times New Roman"/>
          <w:sz w:val="24"/>
          <w:szCs w:val="24"/>
        </w:rPr>
        <w:t>biol</w:t>
      </w:r>
      <w:proofErr w:type="spellEnd"/>
      <w:r w:rsidRPr="00AE336D">
        <w:rPr>
          <w:rFonts w:ascii="Times New Roman" w:hAnsi="Times New Roman" w:cs="Times New Roman"/>
          <w:sz w:val="24"/>
          <w:szCs w:val="24"/>
        </w:rPr>
        <w:t xml:space="preserve">. požadavek kyslíku: </w:t>
      </w:r>
      <w:r w:rsidRPr="00AE336D">
        <w:rPr>
          <w:rFonts w:ascii="Times New Roman" w:hAnsi="Times New Roman" w:cs="Times New Roman"/>
          <w:sz w:val="24"/>
          <w:szCs w:val="24"/>
        </w:rPr>
        <w:tab/>
        <w:t xml:space="preserve">BOD5  = 73.0% </w:t>
      </w:r>
      <w:proofErr w:type="spellStart"/>
      <w:r w:rsidRPr="00AE336D">
        <w:rPr>
          <w:rFonts w:ascii="Times New Roman" w:hAnsi="Times New Roman" w:cs="Times New Roman"/>
          <w:sz w:val="24"/>
          <w:szCs w:val="24"/>
        </w:rPr>
        <w:t>of</w:t>
      </w:r>
      <w:proofErr w:type="spellEnd"/>
      <w:r w:rsidRPr="00AE336D">
        <w:rPr>
          <w:rFonts w:ascii="Times New Roman" w:hAnsi="Times New Roman" w:cs="Times New Roman"/>
          <w:sz w:val="24"/>
          <w:szCs w:val="24"/>
        </w:rPr>
        <w:t xml:space="preserve"> COD</w:t>
      </w:r>
    </w:p>
    <w:p w:rsidR="00F43AFA" w:rsidRPr="00AE336D" w:rsidRDefault="00F43AFA" w:rsidP="00F43AFA">
      <w:pPr>
        <w:pStyle w:val="norm0"/>
        <w:spacing w:line="360" w:lineRule="auto"/>
        <w:jc w:val="left"/>
        <w:rPr>
          <w:rFonts w:ascii="Times New Roman" w:hAnsi="Times New Roman"/>
          <w:i/>
          <w:sz w:val="24"/>
          <w:szCs w:val="24"/>
          <w:lang w:val="cs-CZ"/>
        </w:rPr>
      </w:pPr>
      <w:r w:rsidRPr="00AE336D">
        <w:rPr>
          <w:rFonts w:ascii="Times New Roman" w:hAnsi="Times New Roman"/>
          <w:i/>
          <w:sz w:val="24"/>
          <w:szCs w:val="24"/>
          <w:lang w:val="cs-CZ"/>
        </w:rPr>
        <w:t>Biologická odbouratelnost:</w:t>
      </w:r>
    </w:p>
    <w:p w:rsidR="00F43AFA" w:rsidRPr="00AE336D" w:rsidRDefault="00F43AFA" w:rsidP="00F43AFA">
      <w:pPr>
        <w:pStyle w:val="norm0"/>
        <w:spacing w:line="360" w:lineRule="auto"/>
        <w:jc w:val="left"/>
        <w:rPr>
          <w:rFonts w:ascii="Times New Roman" w:hAnsi="Times New Roman"/>
          <w:sz w:val="24"/>
          <w:szCs w:val="24"/>
          <w:lang w:val="cs-CZ"/>
        </w:rPr>
      </w:pPr>
      <w:r w:rsidRPr="00AE336D">
        <w:rPr>
          <w:rFonts w:ascii="Times New Roman" w:hAnsi="Times New Roman"/>
          <w:sz w:val="24"/>
          <w:szCs w:val="24"/>
          <w:lang w:val="cs-CZ"/>
        </w:rPr>
        <w:t>1-propanol je snadno biologicky odbouratelný (75% ve 20 dnech)</w:t>
      </w:r>
    </w:p>
    <w:p w:rsidR="00F43AFA" w:rsidRPr="00AE336D" w:rsidRDefault="00F43AFA" w:rsidP="00F43AFA">
      <w:pPr>
        <w:pStyle w:val="norm0"/>
        <w:spacing w:line="360" w:lineRule="auto"/>
        <w:jc w:val="left"/>
        <w:rPr>
          <w:rFonts w:ascii="Times New Roman" w:hAnsi="Times New Roman"/>
          <w:i/>
          <w:sz w:val="24"/>
          <w:szCs w:val="24"/>
          <w:lang w:val="cs-CZ"/>
        </w:rPr>
      </w:pPr>
      <w:r w:rsidRPr="00AE336D">
        <w:rPr>
          <w:rFonts w:ascii="Times New Roman" w:hAnsi="Times New Roman"/>
          <w:i/>
          <w:sz w:val="24"/>
          <w:szCs w:val="24"/>
          <w:lang w:val="cs-CZ"/>
        </w:rPr>
        <w:t>Chování v životním prostředí:</w:t>
      </w:r>
    </w:p>
    <w:p w:rsidR="00F43AFA" w:rsidRPr="00AE336D" w:rsidRDefault="00F43AFA" w:rsidP="00F43AFA">
      <w:pPr>
        <w:pStyle w:val="norm0"/>
        <w:spacing w:line="360" w:lineRule="auto"/>
        <w:jc w:val="left"/>
        <w:rPr>
          <w:rFonts w:ascii="Times New Roman" w:hAnsi="Times New Roman"/>
          <w:sz w:val="24"/>
          <w:szCs w:val="24"/>
          <w:lang w:val="cs-CZ"/>
        </w:rPr>
      </w:pPr>
      <w:r w:rsidRPr="00AE336D">
        <w:rPr>
          <w:rFonts w:ascii="Times New Roman" w:hAnsi="Times New Roman"/>
          <w:sz w:val="24"/>
          <w:szCs w:val="24"/>
          <w:lang w:val="cs-CZ"/>
        </w:rPr>
        <w:t xml:space="preserve">Hromadění v organismech se neočekává (malý </w:t>
      </w:r>
      <w:proofErr w:type="spellStart"/>
      <w:r w:rsidRPr="00AE336D">
        <w:rPr>
          <w:rFonts w:ascii="Times New Roman" w:hAnsi="Times New Roman"/>
          <w:sz w:val="24"/>
          <w:szCs w:val="24"/>
          <w:lang w:val="cs-CZ"/>
        </w:rPr>
        <w:t>bioakumulační</w:t>
      </w:r>
      <w:proofErr w:type="spellEnd"/>
      <w:r w:rsidRPr="00AE336D">
        <w:rPr>
          <w:rFonts w:ascii="Times New Roman" w:hAnsi="Times New Roman"/>
          <w:sz w:val="24"/>
          <w:szCs w:val="24"/>
          <w:lang w:val="cs-CZ"/>
        </w:rPr>
        <w:t xml:space="preserve"> potenciál)</w:t>
      </w:r>
    </w:p>
    <w:p w:rsidR="00F43AFA" w:rsidRPr="00AE336D" w:rsidRDefault="00F43AFA" w:rsidP="00F43AFA">
      <w:pPr>
        <w:pStyle w:val="norm0"/>
        <w:spacing w:line="360" w:lineRule="auto"/>
        <w:jc w:val="left"/>
        <w:rPr>
          <w:rFonts w:ascii="Times New Roman" w:hAnsi="Times New Roman"/>
          <w:sz w:val="24"/>
          <w:szCs w:val="24"/>
          <w:lang w:val="cs-CZ"/>
        </w:rPr>
      </w:pPr>
      <w:proofErr w:type="spellStart"/>
      <w:r w:rsidRPr="00AE336D">
        <w:rPr>
          <w:rFonts w:ascii="Times New Roman" w:hAnsi="Times New Roman"/>
          <w:i/>
          <w:sz w:val="24"/>
          <w:szCs w:val="24"/>
          <w:lang w:val="cs-CZ"/>
        </w:rPr>
        <w:t>Bioakumulace</w:t>
      </w:r>
      <w:proofErr w:type="spellEnd"/>
      <w:r w:rsidRPr="00AE336D">
        <w:rPr>
          <w:rFonts w:ascii="Times New Roman" w:hAnsi="Times New Roman"/>
          <w:i/>
          <w:sz w:val="24"/>
          <w:szCs w:val="24"/>
          <w:lang w:val="cs-CZ"/>
        </w:rPr>
        <w:t>:</w:t>
      </w:r>
      <w:r w:rsidRPr="00AE336D">
        <w:rPr>
          <w:rFonts w:ascii="Times New Roman" w:hAnsi="Times New Roman"/>
          <w:sz w:val="24"/>
          <w:szCs w:val="24"/>
          <w:lang w:val="cs-CZ"/>
        </w:rPr>
        <w:t xml:space="preserve"> </w:t>
      </w:r>
      <w:r w:rsidRPr="00AE336D">
        <w:rPr>
          <w:rFonts w:ascii="Times New Roman" w:hAnsi="Times New Roman"/>
          <w:sz w:val="24"/>
          <w:szCs w:val="24"/>
          <w:lang w:val="cs-CZ"/>
        </w:rPr>
        <w:tab/>
      </w:r>
      <w:r w:rsidRPr="00AE336D">
        <w:rPr>
          <w:rFonts w:ascii="Times New Roman" w:hAnsi="Times New Roman"/>
          <w:sz w:val="24"/>
          <w:szCs w:val="24"/>
          <w:lang w:val="cs-CZ"/>
        </w:rPr>
        <w:tab/>
        <w:t>log POW = 0.25 (</w:t>
      </w:r>
      <w:proofErr w:type="spellStart"/>
      <w:r w:rsidRPr="00AE336D">
        <w:rPr>
          <w:rFonts w:ascii="Times New Roman" w:hAnsi="Times New Roman"/>
          <w:sz w:val="24"/>
          <w:szCs w:val="24"/>
          <w:lang w:val="cs-CZ"/>
        </w:rPr>
        <w:t>experimental</w:t>
      </w:r>
      <w:proofErr w:type="spellEnd"/>
      <w:r w:rsidRPr="00AE336D">
        <w:rPr>
          <w:rFonts w:ascii="Times New Roman" w:hAnsi="Times New Roman"/>
          <w:sz w:val="24"/>
          <w:szCs w:val="24"/>
          <w:lang w:val="cs-CZ"/>
        </w:rPr>
        <w:t>)</w:t>
      </w:r>
    </w:p>
    <w:p w:rsidR="00FA53F1" w:rsidRPr="00AE336D" w:rsidRDefault="00FA53F1" w:rsidP="00FA53F1">
      <w:pPr>
        <w:autoSpaceDE w:val="0"/>
        <w:autoSpaceDN w:val="0"/>
        <w:adjustRightInd w:val="0"/>
        <w:spacing w:after="0" w:line="360" w:lineRule="auto"/>
        <w:rPr>
          <w:rFonts w:ascii="Times New Roman" w:hAnsi="Times New Roman" w:cs="Times New Roman"/>
          <w:sz w:val="24"/>
          <w:szCs w:val="24"/>
        </w:rPr>
      </w:pPr>
    </w:p>
    <w:p w:rsidR="00FA53F1" w:rsidRPr="00AE336D" w:rsidRDefault="00FA53F1" w:rsidP="00FA53F1">
      <w:pPr>
        <w:pStyle w:val="Odstavecseseznamem"/>
        <w:numPr>
          <w:ilvl w:val="0"/>
          <w:numId w:val="1"/>
        </w:numPr>
        <w:autoSpaceDE w:val="0"/>
        <w:autoSpaceDN w:val="0"/>
        <w:adjustRightInd w:val="0"/>
        <w:spacing w:after="0" w:line="360" w:lineRule="auto"/>
        <w:ind w:left="0" w:firstLine="0"/>
        <w:rPr>
          <w:rFonts w:ascii="Times New Roman" w:hAnsi="Times New Roman" w:cs="Times New Roman"/>
          <w:b/>
          <w:iCs/>
          <w:sz w:val="24"/>
          <w:szCs w:val="24"/>
        </w:rPr>
      </w:pPr>
      <w:r w:rsidRPr="00AE336D">
        <w:rPr>
          <w:rFonts w:ascii="Times New Roman" w:hAnsi="Times New Roman" w:cs="Times New Roman"/>
          <w:b/>
          <w:sz w:val="24"/>
          <w:szCs w:val="24"/>
        </w:rPr>
        <w:t>Likvidace</w:t>
      </w:r>
    </w:p>
    <w:p w:rsidR="00FA53F1" w:rsidRPr="00AE336D" w:rsidRDefault="00FA53F1" w:rsidP="00FA53F1">
      <w:pPr>
        <w:autoSpaceDE w:val="0"/>
        <w:autoSpaceDN w:val="0"/>
        <w:adjustRightInd w:val="0"/>
        <w:spacing w:after="0" w:line="360" w:lineRule="auto"/>
        <w:rPr>
          <w:rFonts w:ascii="Times New Roman" w:hAnsi="Times New Roman" w:cs="Times New Roman"/>
          <w:i/>
          <w:iCs/>
          <w:sz w:val="24"/>
          <w:szCs w:val="24"/>
        </w:rPr>
      </w:pPr>
      <w:r w:rsidRPr="00AE336D">
        <w:rPr>
          <w:rFonts w:ascii="Times New Roman" w:hAnsi="Times New Roman" w:cs="Times New Roman"/>
          <w:i/>
          <w:iCs/>
          <w:sz w:val="24"/>
          <w:szCs w:val="24"/>
        </w:rPr>
        <w:t>Výrobek</w:t>
      </w:r>
    </w:p>
    <w:p w:rsidR="00FA53F1" w:rsidRPr="00AE336D" w:rsidRDefault="00FA53F1" w:rsidP="00FA53F1">
      <w:pPr>
        <w:autoSpaceDE w:val="0"/>
        <w:autoSpaceDN w:val="0"/>
        <w:adjustRightInd w:val="0"/>
        <w:spacing w:after="0" w:line="360" w:lineRule="auto"/>
        <w:rPr>
          <w:rFonts w:ascii="Times New Roman" w:hAnsi="Times New Roman" w:cs="Times New Roman"/>
          <w:iCs/>
          <w:sz w:val="24"/>
          <w:szCs w:val="24"/>
        </w:rPr>
      </w:pPr>
      <w:r w:rsidRPr="00AE336D">
        <w:rPr>
          <w:rFonts w:ascii="Times New Roman" w:hAnsi="Times New Roman" w:cs="Times New Roman"/>
          <w:iCs/>
          <w:sz w:val="24"/>
          <w:szCs w:val="24"/>
        </w:rPr>
        <w:t xml:space="preserve">Neexistují jednotná pravidla o likvidaci chemikálií pro členské státy Evropské unie. Producent odpadu musí rozlišovat mezi „odpadem pro recyklaci“ a „odpadem pro likvidaci“ a zacházet s ním podle definovaných pravidel s ohledem na charakteristiku materiálu a původu odpadu. Dále v souladu se zákonem o odpadu. Je doporučováno kontaktovat technické služby a informovat se o možnostech likvidace a recyklace. </w:t>
      </w:r>
    </w:p>
    <w:p w:rsidR="00FA53F1" w:rsidRPr="00AE336D" w:rsidRDefault="00FA53F1" w:rsidP="00FA53F1">
      <w:pPr>
        <w:autoSpaceDE w:val="0"/>
        <w:autoSpaceDN w:val="0"/>
        <w:adjustRightInd w:val="0"/>
        <w:spacing w:after="0" w:line="360" w:lineRule="auto"/>
        <w:rPr>
          <w:rFonts w:ascii="Times New Roman" w:hAnsi="Times New Roman" w:cs="Times New Roman"/>
          <w:i/>
          <w:iCs/>
          <w:sz w:val="24"/>
          <w:szCs w:val="24"/>
        </w:rPr>
      </w:pPr>
      <w:r w:rsidRPr="00AE336D">
        <w:rPr>
          <w:rFonts w:ascii="Times New Roman" w:hAnsi="Times New Roman" w:cs="Times New Roman"/>
          <w:i/>
          <w:iCs/>
          <w:sz w:val="24"/>
          <w:szCs w:val="24"/>
        </w:rPr>
        <w:t>Pravidla o likvidaci odpadu</w:t>
      </w:r>
    </w:p>
    <w:p w:rsidR="00FA53F1" w:rsidRPr="00AE336D" w:rsidRDefault="00FA53F1" w:rsidP="00FA53F1">
      <w:pPr>
        <w:spacing w:after="0" w:line="360" w:lineRule="auto"/>
        <w:rPr>
          <w:rFonts w:ascii="Times New Roman" w:hAnsi="Times New Roman" w:cs="Times New Roman"/>
          <w:iCs/>
          <w:sz w:val="24"/>
          <w:szCs w:val="24"/>
        </w:rPr>
      </w:pPr>
      <w:r w:rsidRPr="00AE336D">
        <w:rPr>
          <w:rFonts w:ascii="Times New Roman" w:hAnsi="Times New Roman" w:cs="Times New Roman"/>
          <w:iCs/>
          <w:sz w:val="24"/>
          <w:szCs w:val="24"/>
        </w:rPr>
        <w:t>Jelikož výrobek obsahuje nebezpečné součásti, je nutné speciální zacházení.</w:t>
      </w:r>
    </w:p>
    <w:p w:rsidR="00FA53F1" w:rsidRPr="00AE336D" w:rsidRDefault="00FA53F1" w:rsidP="00FA53F1">
      <w:pPr>
        <w:spacing w:after="0" w:line="360" w:lineRule="auto"/>
        <w:rPr>
          <w:rFonts w:ascii="Times New Roman" w:hAnsi="Times New Roman" w:cs="Times New Roman"/>
          <w:iCs/>
          <w:sz w:val="24"/>
          <w:szCs w:val="24"/>
        </w:rPr>
      </w:pPr>
      <w:r w:rsidRPr="00AE336D">
        <w:rPr>
          <w:rFonts w:ascii="Times New Roman" w:hAnsi="Times New Roman" w:cs="Times New Roman"/>
          <w:i/>
          <w:iCs/>
          <w:sz w:val="24"/>
          <w:szCs w:val="24"/>
        </w:rPr>
        <w:t>Skupina odpadu 07 01</w:t>
      </w:r>
      <w:r w:rsidRPr="00AE336D">
        <w:rPr>
          <w:rFonts w:ascii="Times New Roman" w:hAnsi="Times New Roman" w:cs="Times New Roman"/>
          <w:iCs/>
          <w:sz w:val="24"/>
          <w:szCs w:val="24"/>
        </w:rPr>
        <w:tab/>
        <w:t xml:space="preserve">Odpad z výroby, přípravy a manipulací a používání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jednoduchých organických chemikálií.</w:t>
      </w:r>
    </w:p>
    <w:p w:rsidR="00FA53F1" w:rsidRPr="00AE336D" w:rsidRDefault="00FA53F1" w:rsidP="00FA53F1">
      <w:pPr>
        <w:spacing w:after="0" w:line="360" w:lineRule="auto"/>
        <w:rPr>
          <w:rFonts w:ascii="Times New Roman" w:hAnsi="Times New Roman" w:cs="Times New Roman"/>
          <w:iCs/>
          <w:sz w:val="24"/>
          <w:szCs w:val="24"/>
        </w:rPr>
      </w:pPr>
      <w:r w:rsidRPr="00AE336D">
        <w:rPr>
          <w:rFonts w:ascii="Times New Roman" w:hAnsi="Times New Roman" w:cs="Times New Roman"/>
          <w:i/>
          <w:iCs/>
          <w:sz w:val="24"/>
          <w:szCs w:val="24"/>
        </w:rPr>
        <w:t>Skupina odpadu 07 02</w:t>
      </w:r>
      <w:r w:rsidRPr="00AE336D">
        <w:rPr>
          <w:rFonts w:ascii="Times New Roman" w:hAnsi="Times New Roman" w:cs="Times New Roman"/>
          <w:iCs/>
          <w:sz w:val="24"/>
          <w:szCs w:val="24"/>
        </w:rPr>
        <w:tab/>
        <w:t xml:space="preserve">Odpad z výroby, přípravy a manipulací a používání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umělé hmoty, syntetické gumy a syntetických vláken.</w:t>
      </w:r>
    </w:p>
    <w:p w:rsidR="00FA53F1" w:rsidRPr="00AE336D" w:rsidRDefault="00FA53F1" w:rsidP="00FA53F1">
      <w:pPr>
        <w:spacing w:after="0" w:line="360" w:lineRule="auto"/>
        <w:rPr>
          <w:rFonts w:ascii="Times New Roman" w:hAnsi="Times New Roman" w:cs="Times New Roman"/>
          <w:iCs/>
          <w:sz w:val="24"/>
          <w:szCs w:val="24"/>
        </w:rPr>
      </w:pPr>
      <w:r w:rsidRPr="00AE336D">
        <w:rPr>
          <w:rFonts w:ascii="Times New Roman" w:hAnsi="Times New Roman" w:cs="Times New Roman"/>
          <w:i/>
          <w:iCs/>
          <w:sz w:val="24"/>
          <w:szCs w:val="24"/>
        </w:rPr>
        <w:t>Skupina odpadu 07 02</w:t>
      </w:r>
      <w:r w:rsidRPr="00AE336D">
        <w:rPr>
          <w:rFonts w:ascii="Times New Roman" w:hAnsi="Times New Roman" w:cs="Times New Roman"/>
          <w:iCs/>
          <w:sz w:val="24"/>
          <w:szCs w:val="24"/>
        </w:rPr>
        <w:tab/>
        <w:t xml:space="preserve">Odpad z výroby, přípravy a manipulací a používání </w:t>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r>
      <w:r w:rsidRPr="00AE336D">
        <w:rPr>
          <w:rFonts w:ascii="Times New Roman" w:hAnsi="Times New Roman" w:cs="Times New Roman"/>
          <w:iCs/>
          <w:sz w:val="24"/>
          <w:szCs w:val="24"/>
        </w:rPr>
        <w:tab/>
        <w:t>čistých a jinak nespecifikovaných chemikálií.</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iCs/>
          <w:sz w:val="24"/>
          <w:szCs w:val="24"/>
        </w:rPr>
        <w:t>Skupina odpadu 1605</w:t>
      </w:r>
      <w:r w:rsidRPr="00AE336D">
        <w:rPr>
          <w:rFonts w:ascii="Times New Roman" w:hAnsi="Times New Roman" w:cs="Times New Roman"/>
          <w:i/>
          <w:iCs/>
          <w:sz w:val="24"/>
          <w:szCs w:val="24"/>
        </w:rPr>
        <w:tab/>
      </w:r>
      <w:r w:rsidRPr="00AE336D">
        <w:rPr>
          <w:rFonts w:ascii="Times New Roman" w:hAnsi="Times New Roman" w:cs="Times New Roman"/>
          <w:iCs/>
          <w:sz w:val="24"/>
          <w:szCs w:val="24"/>
        </w:rPr>
        <w:tab/>
        <w:t xml:space="preserve">Plyny v tlakových nádobách a použité chemikálie. </w:t>
      </w:r>
    </w:p>
    <w:p w:rsidR="00FA53F1" w:rsidRPr="00AE336D" w:rsidRDefault="00FA53F1" w:rsidP="00FA53F1">
      <w:pPr>
        <w:spacing w:after="0" w:line="360" w:lineRule="auto"/>
        <w:rPr>
          <w:rFonts w:ascii="Times New Roman" w:hAnsi="Times New Roman" w:cs="Times New Roman"/>
          <w:sz w:val="24"/>
          <w:szCs w:val="24"/>
        </w:rPr>
      </w:pP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klíč</w:t>
      </w:r>
      <w:r w:rsidRPr="00AE336D">
        <w:rPr>
          <w:rFonts w:ascii="Times New Roman" w:hAnsi="Times New Roman" w:cs="Times New Roman"/>
          <w:sz w:val="24"/>
          <w:szCs w:val="24"/>
        </w:rPr>
        <w:tab/>
      </w:r>
      <w:r w:rsidRPr="00AE336D">
        <w:rPr>
          <w:rFonts w:ascii="Times New Roman" w:hAnsi="Times New Roman" w:cs="Times New Roman"/>
          <w:sz w:val="24"/>
          <w:szCs w:val="24"/>
        </w:rPr>
        <w:tab/>
        <w:t>popis odpadu</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lastRenderedPageBreak/>
        <w:t>07 01 04*</w:t>
      </w:r>
      <w:r w:rsidRPr="00AE336D">
        <w:rPr>
          <w:rFonts w:ascii="Times New Roman" w:hAnsi="Times New Roman" w:cs="Times New Roman"/>
          <w:sz w:val="24"/>
          <w:szCs w:val="24"/>
        </w:rPr>
        <w:tab/>
        <w:t xml:space="preserve">ostatní organická rozpouštědla, mycí tekutiny </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07 02 04*</w:t>
      </w:r>
      <w:r w:rsidRPr="00AE336D">
        <w:rPr>
          <w:rFonts w:ascii="Times New Roman" w:hAnsi="Times New Roman" w:cs="Times New Roman"/>
          <w:sz w:val="24"/>
          <w:szCs w:val="24"/>
        </w:rPr>
        <w:tab/>
        <w:t>ostatní organická rozpouštědla, mycí tekutiny</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 xml:space="preserve">07 </w:t>
      </w:r>
      <w:proofErr w:type="spellStart"/>
      <w:r w:rsidRPr="00AE336D">
        <w:rPr>
          <w:rFonts w:ascii="Times New Roman" w:hAnsi="Times New Roman" w:cs="Times New Roman"/>
          <w:sz w:val="24"/>
          <w:szCs w:val="24"/>
        </w:rPr>
        <w:t>07</w:t>
      </w:r>
      <w:proofErr w:type="spellEnd"/>
      <w:r w:rsidRPr="00AE336D">
        <w:rPr>
          <w:rFonts w:ascii="Times New Roman" w:hAnsi="Times New Roman" w:cs="Times New Roman"/>
          <w:sz w:val="24"/>
          <w:szCs w:val="24"/>
        </w:rPr>
        <w:t xml:space="preserve"> 04*</w:t>
      </w:r>
      <w:r w:rsidRPr="00AE336D">
        <w:rPr>
          <w:rFonts w:ascii="Times New Roman" w:hAnsi="Times New Roman" w:cs="Times New Roman"/>
          <w:sz w:val="24"/>
          <w:szCs w:val="24"/>
        </w:rPr>
        <w:tab/>
        <w:t>ostatní organická rozpouštědla, mycí tekutiny</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16 05 08*</w:t>
      </w:r>
      <w:r w:rsidRPr="00AE336D">
        <w:rPr>
          <w:rFonts w:ascii="Times New Roman" w:hAnsi="Times New Roman" w:cs="Times New Roman"/>
          <w:sz w:val="24"/>
          <w:szCs w:val="24"/>
        </w:rPr>
        <w:tab/>
        <w:t>použité organické chemikálie obsahující nebo se skládající z nebezpečných substancí</w:t>
      </w:r>
    </w:p>
    <w:p w:rsidR="00FA53F1" w:rsidRPr="00AE336D" w:rsidRDefault="00FA53F1" w:rsidP="00FA53F1">
      <w:pPr>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Balení</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V souladu s místními zákony. Kontaminované obaly výrobkem vyžadující speciální zacházení.</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klíč</w:t>
      </w:r>
      <w:r w:rsidRPr="00AE336D">
        <w:rPr>
          <w:rFonts w:ascii="Times New Roman" w:hAnsi="Times New Roman" w:cs="Times New Roman"/>
          <w:sz w:val="24"/>
          <w:szCs w:val="24"/>
        </w:rPr>
        <w:tab/>
      </w:r>
      <w:r w:rsidRPr="00AE336D">
        <w:rPr>
          <w:rFonts w:ascii="Times New Roman" w:hAnsi="Times New Roman" w:cs="Times New Roman"/>
          <w:sz w:val="24"/>
          <w:szCs w:val="24"/>
        </w:rPr>
        <w:tab/>
        <w:t>popis odpadu</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150110*</w:t>
      </w:r>
      <w:r w:rsidRPr="00AE336D">
        <w:rPr>
          <w:rFonts w:ascii="Times New Roman" w:hAnsi="Times New Roman" w:cs="Times New Roman"/>
          <w:sz w:val="24"/>
          <w:szCs w:val="24"/>
        </w:rPr>
        <w:tab/>
        <w:t xml:space="preserve">obaly, které obsahují zbytky nebezpečných substancí nebo jsou jimi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kontaminovány.</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 xml:space="preserve">Pokud není výslovně zakázáno, čisté nebo nekontaminované obaly mohou být recyklovány bez průkazných dokumentů. </w:t>
      </w:r>
    </w:p>
    <w:p w:rsidR="00FA53F1" w:rsidRPr="00AE336D" w:rsidRDefault="00FA53F1" w:rsidP="00FA53F1">
      <w:pPr>
        <w:spacing w:after="0" w:line="360" w:lineRule="auto"/>
        <w:rPr>
          <w:rFonts w:ascii="Times New Roman" w:hAnsi="Times New Roman" w:cs="Times New Roman"/>
          <w:sz w:val="24"/>
          <w:szCs w:val="24"/>
        </w:rPr>
      </w:pPr>
    </w:p>
    <w:p w:rsidR="00FA53F1" w:rsidRPr="00AE336D" w:rsidRDefault="00FA53F1" w:rsidP="00FA53F1">
      <w:pPr>
        <w:pStyle w:val="Odstavecseseznamem"/>
        <w:numPr>
          <w:ilvl w:val="0"/>
          <w:numId w:val="1"/>
        </w:numPr>
        <w:autoSpaceDE w:val="0"/>
        <w:autoSpaceDN w:val="0"/>
        <w:adjustRightInd w:val="0"/>
        <w:spacing w:after="0" w:line="360" w:lineRule="auto"/>
        <w:ind w:left="0" w:firstLine="0"/>
        <w:rPr>
          <w:rFonts w:ascii="Times New Roman" w:hAnsi="Times New Roman" w:cs="Times New Roman"/>
          <w:b/>
          <w:iCs/>
          <w:sz w:val="24"/>
          <w:szCs w:val="24"/>
        </w:rPr>
      </w:pPr>
      <w:r w:rsidRPr="00AE336D">
        <w:rPr>
          <w:rFonts w:ascii="Times New Roman" w:hAnsi="Times New Roman" w:cs="Times New Roman"/>
          <w:b/>
          <w:iCs/>
          <w:sz w:val="24"/>
          <w:szCs w:val="24"/>
        </w:rPr>
        <w:t>Informace o přepravě výrobku</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Pozemní/Železniční doprava:</w:t>
      </w:r>
    </w:p>
    <w:p w:rsidR="00FA53F1" w:rsidRPr="00AE336D" w:rsidRDefault="00FA53F1" w:rsidP="00FA53F1">
      <w:pPr>
        <w:pStyle w:val="Nadpis2"/>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Pr="00AE336D">
        <w:rPr>
          <w:rFonts w:ascii="Times New Roman" w:hAnsi="Times New Roman"/>
          <w:color w:val="000000" w:themeColor="text1"/>
          <w:sz w:val="24"/>
          <w:szCs w:val="24"/>
        </w:rPr>
        <w:t>UN číslo:</w:t>
      </w:r>
      <w:r w:rsidRPr="00AE336D">
        <w:rPr>
          <w:rFonts w:ascii="Times New Roman" w:hAnsi="Times New Roman"/>
          <w:color w:val="000000" w:themeColor="text1"/>
          <w:sz w:val="24"/>
          <w:szCs w:val="24"/>
        </w:rPr>
        <w:tab/>
      </w:r>
      <w:r w:rsidRPr="00AE336D">
        <w:rPr>
          <w:rFonts w:ascii="Times New Roman" w:hAnsi="Times New Roman"/>
          <w:color w:val="000000" w:themeColor="text1"/>
          <w:sz w:val="24"/>
          <w:szCs w:val="24"/>
        </w:rPr>
        <w:tab/>
      </w:r>
      <w:r w:rsidRPr="00AE336D">
        <w:rPr>
          <w:rFonts w:ascii="Times New Roman" w:hAnsi="Times New Roman"/>
          <w:color w:val="000000" w:themeColor="text1"/>
          <w:sz w:val="24"/>
          <w:szCs w:val="24"/>
        </w:rPr>
        <w:tab/>
      </w:r>
      <w:r w:rsidRPr="00AE336D">
        <w:rPr>
          <w:rFonts w:ascii="Times New Roman" w:hAnsi="Times New Roman"/>
          <w:color w:val="000000" w:themeColor="text1"/>
          <w:sz w:val="24"/>
          <w:szCs w:val="24"/>
        </w:rPr>
        <w:tab/>
      </w:r>
      <w:r w:rsidRPr="00AE336D">
        <w:rPr>
          <w:rFonts w:ascii="Times New Roman" w:hAnsi="Times New Roman"/>
          <w:color w:val="000000" w:themeColor="text1"/>
          <w:sz w:val="24"/>
          <w:szCs w:val="24"/>
        </w:rPr>
        <w:tab/>
        <w:t xml:space="preserve">     1274</w:t>
      </w:r>
      <w:r w:rsidRPr="00AE336D">
        <w:rPr>
          <w:rFonts w:ascii="Times New Roman" w:hAnsi="Times New Roman"/>
          <w:color w:val="000000" w:themeColor="text1"/>
          <w:sz w:val="24"/>
          <w:szCs w:val="24"/>
        </w:rPr>
        <w:tab/>
      </w:r>
      <w:r w:rsidRPr="00AE336D">
        <w:rPr>
          <w:rFonts w:ascii="Times New Roman" w:hAnsi="Times New Roman"/>
          <w:color w:val="000000" w:themeColor="text1"/>
          <w:sz w:val="24"/>
          <w:szCs w:val="24"/>
        </w:rPr>
        <w:tab/>
      </w:r>
      <w:r w:rsidRPr="00AE336D">
        <w:rPr>
          <w:rFonts w:ascii="Times New Roman" w:hAnsi="Times New Roman"/>
          <w:color w:val="000000" w:themeColor="text1"/>
          <w:sz w:val="24"/>
          <w:szCs w:val="24"/>
        </w:rPr>
        <w:tab/>
      </w:r>
      <w:r w:rsidRPr="00AE336D">
        <w:rPr>
          <w:rFonts w:ascii="Times New Roman" w:hAnsi="Times New Roman"/>
          <w:color w:val="000000" w:themeColor="text1"/>
          <w:sz w:val="24"/>
          <w:szCs w:val="24"/>
        </w:rPr>
        <w:tab/>
      </w:r>
      <w:r w:rsidRPr="00AE336D">
        <w:rPr>
          <w:rFonts w:ascii="Times New Roman" w:hAnsi="Times New Roman"/>
          <w:color w:val="000000" w:themeColor="text1"/>
          <w:sz w:val="24"/>
          <w:szCs w:val="24"/>
        </w:rPr>
        <w:tab/>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GGVSE třída:</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3</w:t>
      </w:r>
      <w:r w:rsidRPr="00AE336D">
        <w:rPr>
          <w:rFonts w:ascii="Times New Roman" w:hAnsi="Times New Roman" w:cs="Times New Roman"/>
          <w:sz w:val="24"/>
          <w:szCs w:val="24"/>
        </w:rPr>
        <w:tab/>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Klasifikační kód:</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F1</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Balicí skupina:</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II</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Označení rizik:</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3</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Identifikační číslo rizik:</w:t>
      </w:r>
      <w:r w:rsidRPr="00AE336D">
        <w:rPr>
          <w:rFonts w:ascii="Times New Roman" w:hAnsi="Times New Roman" w:cs="Times New Roman"/>
          <w:i/>
          <w:sz w:val="24"/>
          <w:szCs w:val="24"/>
        </w:rPr>
        <w:tab/>
      </w:r>
      <w:r w:rsidRPr="00AE336D">
        <w:rPr>
          <w:rFonts w:ascii="Times New Roman" w:hAnsi="Times New Roman" w:cs="Times New Roman"/>
          <w:sz w:val="24"/>
          <w:szCs w:val="24"/>
        </w:rPr>
        <w:tab/>
        <w:t>33</w:t>
      </w:r>
      <w:r w:rsidRPr="00AE336D">
        <w:rPr>
          <w:rFonts w:ascii="Times New Roman" w:hAnsi="Times New Roman" w:cs="Times New Roman"/>
          <w:sz w:val="24"/>
          <w:szCs w:val="24"/>
        </w:rPr>
        <w:tab/>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Řádný přepravní název:</w:t>
      </w:r>
      <w:r w:rsidRPr="00AE336D">
        <w:rPr>
          <w:rFonts w:ascii="Times New Roman" w:hAnsi="Times New Roman" w:cs="Times New Roman"/>
          <w:sz w:val="24"/>
          <w:szCs w:val="24"/>
        </w:rPr>
        <w:tab/>
      </w:r>
      <w:r w:rsidRPr="00AE336D">
        <w:rPr>
          <w:rFonts w:ascii="Times New Roman" w:hAnsi="Times New Roman" w:cs="Times New Roman"/>
          <w:sz w:val="24"/>
          <w:szCs w:val="24"/>
        </w:rPr>
        <w:tab/>
        <w:t>n-PROPANOL (roztok)</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Poznámka:</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n-propanol je synonymum 1-propanolu</w:t>
      </w:r>
    </w:p>
    <w:p w:rsidR="00FA53F1" w:rsidRPr="00AE336D" w:rsidRDefault="00FA53F1" w:rsidP="00FA53F1">
      <w:pPr>
        <w:spacing w:after="0" w:line="360" w:lineRule="auto"/>
        <w:rPr>
          <w:rFonts w:ascii="Times New Roman" w:hAnsi="Times New Roman" w:cs="Times New Roman"/>
          <w:b/>
          <w:sz w:val="24"/>
          <w:szCs w:val="24"/>
        </w:rPr>
      </w:pPr>
      <w:r w:rsidRPr="00AE336D">
        <w:rPr>
          <w:rFonts w:ascii="Times New Roman" w:hAnsi="Times New Roman" w:cs="Times New Roman"/>
          <w:b/>
          <w:sz w:val="24"/>
          <w:szCs w:val="24"/>
        </w:rPr>
        <w:t>Vnitrozemská doprava (ADNI/ADNR):</w:t>
      </w:r>
    </w:p>
    <w:p w:rsidR="00FA53F1" w:rsidRPr="00AE336D" w:rsidRDefault="00FA53F1" w:rsidP="00FA53F1">
      <w:pPr>
        <w:spacing w:after="0" w:line="360" w:lineRule="auto"/>
        <w:rPr>
          <w:rFonts w:ascii="Times New Roman" w:hAnsi="Times New Roman" w:cs="Times New Roman"/>
          <w:color w:val="000000" w:themeColor="text1"/>
          <w:sz w:val="24"/>
          <w:szCs w:val="24"/>
        </w:rPr>
      </w:pPr>
      <w:r w:rsidRPr="00AE336D">
        <w:rPr>
          <w:rFonts w:ascii="Times New Roman" w:hAnsi="Times New Roman" w:cs="Times New Roman"/>
          <w:color w:val="000000" w:themeColor="text1"/>
          <w:sz w:val="24"/>
          <w:szCs w:val="24"/>
        </w:rPr>
        <w:t>UN číslo:</w:t>
      </w:r>
      <w:r w:rsidRPr="00AE336D">
        <w:rPr>
          <w:rFonts w:ascii="Times New Roman" w:hAnsi="Times New Roman" w:cs="Times New Roman"/>
          <w:color w:val="000000" w:themeColor="text1"/>
          <w:sz w:val="24"/>
          <w:szCs w:val="24"/>
        </w:rPr>
        <w:tab/>
      </w:r>
      <w:r w:rsidRPr="00AE336D">
        <w:rPr>
          <w:rFonts w:ascii="Times New Roman" w:hAnsi="Times New Roman" w:cs="Times New Roman"/>
          <w:color w:val="000000" w:themeColor="text1"/>
          <w:sz w:val="24"/>
          <w:szCs w:val="24"/>
        </w:rPr>
        <w:tab/>
      </w:r>
      <w:r w:rsidRPr="00AE336D">
        <w:rPr>
          <w:rFonts w:ascii="Times New Roman" w:hAnsi="Times New Roman" w:cs="Times New Roman"/>
          <w:color w:val="000000" w:themeColor="text1"/>
          <w:sz w:val="24"/>
          <w:szCs w:val="24"/>
        </w:rPr>
        <w:tab/>
      </w:r>
      <w:r w:rsidRPr="00AE336D">
        <w:rPr>
          <w:rFonts w:ascii="Times New Roman" w:hAnsi="Times New Roman" w:cs="Times New Roman"/>
          <w:color w:val="000000" w:themeColor="text1"/>
          <w:sz w:val="24"/>
          <w:szCs w:val="24"/>
        </w:rPr>
        <w:tab/>
        <w:t>1274</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Řádný přepravní název:</w:t>
      </w:r>
      <w:r w:rsidRPr="00AE336D">
        <w:rPr>
          <w:rFonts w:ascii="Times New Roman" w:hAnsi="Times New Roman" w:cs="Times New Roman"/>
          <w:sz w:val="24"/>
          <w:szCs w:val="24"/>
        </w:rPr>
        <w:tab/>
      </w:r>
      <w:r w:rsidRPr="00AE336D">
        <w:rPr>
          <w:rFonts w:ascii="Times New Roman" w:hAnsi="Times New Roman" w:cs="Times New Roman"/>
          <w:sz w:val="24"/>
          <w:szCs w:val="24"/>
        </w:rPr>
        <w:tab/>
        <w:t>n-PROPANOL (roztok)</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Třída:</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3</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Klasifikační kód:</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F1</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Balicí skupina:</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II</w:t>
      </w:r>
      <w:r w:rsidRPr="00AE336D">
        <w:rPr>
          <w:rFonts w:ascii="Times New Roman" w:hAnsi="Times New Roman" w:cs="Times New Roman"/>
          <w:sz w:val="24"/>
          <w:szCs w:val="24"/>
        </w:rPr>
        <w:tab/>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Označení rizik:</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3</w:t>
      </w:r>
      <w:r w:rsidRPr="00AE336D">
        <w:rPr>
          <w:rFonts w:ascii="Times New Roman" w:hAnsi="Times New Roman" w:cs="Times New Roman"/>
          <w:sz w:val="24"/>
          <w:szCs w:val="24"/>
        </w:rPr>
        <w:tab/>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Poznámka:</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n-propanol je synonymum 1-propanolu</w:t>
      </w:r>
    </w:p>
    <w:p w:rsidR="00FA53F1" w:rsidRPr="00AE336D" w:rsidRDefault="00FA53F1" w:rsidP="00FA53F1">
      <w:pPr>
        <w:spacing w:after="0" w:line="360" w:lineRule="auto"/>
        <w:rPr>
          <w:rFonts w:ascii="Times New Roman" w:eastAsia="Times New Roman" w:hAnsi="Times New Roman" w:cs="Times New Roman"/>
          <w:b/>
          <w:sz w:val="24"/>
          <w:szCs w:val="24"/>
          <w:lang w:eastAsia="cs-CZ"/>
        </w:rPr>
      </w:pPr>
      <w:r w:rsidRPr="00AE336D">
        <w:rPr>
          <w:rFonts w:ascii="Times New Roman" w:eastAsia="Times New Roman" w:hAnsi="Times New Roman" w:cs="Times New Roman"/>
          <w:b/>
          <w:sz w:val="24"/>
          <w:szCs w:val="24"/>
          <w:lang w:eastAsia="cs-CZ"/>
        </w:rPr>
        <w:lastRenderedPageBreak/>
        <w:t>Mořská doprava (IMDG):</w:t>
      </w:r>
    </w:p>
    <w:p w:rsidR="00FA53F1" w:rsidRPr="00AE336D" w:rsidRDefault="00FA53F1" w:rsidP="00FA53F1">
      <w:pPr>
        <w:spacing w:after="0" w:line="360" w:lineRule="auto"/>
        <w:rPr>
          <w:rFonts w:ascii="Times New Roman" w:hAnsi="Times New Roman" w:cs="Times New Roman"/>
          <w:color w:val="000000" w:themeColor="text1"/>
          <w:sz w:val="24"/>
          <w:szCs w:val="24"/>
        </w:rPr>
      </w:pPr>
      <w:r w:rsidRPr="00AE336D">
        <w:rPr>
          <w:rFonts w:ascii="Times New Roman" w:hAnsi="Times New Roman" w:cs="Times New Roman"/>
          <w:color w:val="000000" w:themeColor="text1"/>
          <w:sz w:val="24"/>
          <w:szCs w:val="24"/>
        </w:rPr>
        <w:t>UN číslo:</w:t>
      </w:r>
      <w:r w:rsidRPr="00AE336D">
        <w:rPr>
          <w:rFonts w:ascii="Times New Roman" w:hAnsi="Times New Roman" w:cs="Times New Roman"/>
          <w:color w:val="000000" w:themeColor="text1"/>
          <w:sz w:val="24"/>
          <w:szCs w:val="24"/>
        </w:rPr>
        <w:tab/>
      </w:r>
      <w:r w:rsidRPr="00AE336D">
        <w:rPr>
          <w:rFonts w:ascii="Times New Roman" w:hAnsi="Times New Roman" w:cs="Times New Roman"/>
          <w:color w:val="000000" w:themeColor="text1"/>
          <w:sz w:val="24"/>
          <w:szCs w:val="24"/>
        </w:rPr>
        <w:tab/>
      </w:r>
      <w:r w:rsidRPr="00AE336D">
        <w:rPr>
          <w:rFonts w:ascii="Times New Roman" w:hAnsi="Times New Roman" w:cs="Times New Roman"/>
          <w:color w:val="000000" w:themeColor="text1"/>
          <w:sz w:val="24"/>
          <w:szCs w:val="24"/>
        </w:rPr>
        <w:tab/>
      </w:r>
      <w:r w:rsidRPr="00AE336D">
        <w:rPr>
          <w:rFonts w:ascii="Times New Roman" w:hAnsi="Times New Roman" w:cs="Times New Roman"/>
          <w:color w:val="000000" w:themeColor="text1"/>
          <w:sz w:val="24"/>
          <w:szCs w:val="24"/>
        </w:rPr>
        <w:tab/>
        <w:t>1274</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Řádný přepravní název:</w:t>
      </w:r>
      <w:r w:rsidRPr="00AE336D">
        <w:rPr>
          <w:rFonts w:ascii="Times New Roman" w:hAnsi="Times New Roman" w:cs="Times New Roman"/>
          <w:sz w:val="24"/>
          <w:szCs w:val="24"/>
        </w:rPr>
        <w:tab/>
      </w:r>
      <w:r w:rsidRPr="00AE336D">
        <w:rPr>
          <w:rFonts w:ascii="Times New Roman" w:hAnsi="Times New Roman" w:cs="Times New Roman"/>
          <w:sz w:val="24"/>
          <w:szCs w:val="24"/>
        </w:rPr>
        <w:tab/>
        <w:t>n-PROPANOL (roztok)</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Třída:</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3</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Balicí skupina:</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II</w:t>
      </w:r>
    </w:p>
    <w:p w:rsidR="00FA53F1" w:rsidRPr="00AE336D" w:rsidRDefault="00FA53F1" w:rsidP="00FA53F1">
      <w:pPr>
        <w:spacing w:after="0" w:line="360" w:lineRule="auto"/>
        <w:rPr>
          <w:rFonts w:ascii="Times New Roman" w:hAnsi="Times New Roman" w:cs="Times New Roman"/>
          <w:sz w:val="24"/>
          <w:szCs w:val="24"/>
        </w:rPr>
      </w:pPr>
      <w:proofErr w:type="spellStart"/>
      <w:r w:rsidRPr="00AE336D">
        <w:rPr>
          <w:rFonts w:ascii="Times New Roman" w:hAnsi="Times New Roman" w:cs="Times New Roman"/>
          <w:i/>
          <w:sz w:val="24"/>
          <w:szCs w:val="24"/>
        </w:rPr>
        <w:t>EmS</w:t>
      </w:r>
      <w:proofErr w:type="spellEnd"/>
      <w:r w:rsidRPr="00AE336D">
        <w:rPr>
          <w:rFonts w:ascii="Times New Roman" w:hAnsi="Times New Roman" w:cs="Times New Roman"/>
          <w:i/>
          <w:sz w:val="24"/>
          <w:szCs w:val="24"/>
        </w:rPr>
        <w:t xml:space="preserve"> číslo:</w:t>
      </w:r>
      <w:r w:rsidRPr="00AE336D">
        <w:rPr>
          <w:rFonts w:ascii="Times New Roman" w:hAnsi="Times New Roman" w:cs="Times New Roman"/>
          <w:i/>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3-06</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znečisťující látka</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ne</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Identifikace rizik:</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3</w:t>
      </w:r>
      <w:r w:rsidRPr="00AE336D">
        <w:rPr>
          <w:rFonts w:ascii="Times New Roman" w:hAnsi="Times New Roman" w:cs="Times New Roman"/>
          <w:sz w:val="24"/>
          <w:szCs w:val="24"/>
        </w:rPr>
        <w:tab/>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Poznámka:</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n-propanol je synonymum 1-propanolu</w:t>
      </w:r>
      <w:r w:rsidRPr="00AE336D">
        <w:rPr>
          <w:rFonts w:ascii="Times New Roman" w:hAnsi="Times New Roman" w:cs="Times New Roman"/>
          <w:sz w:val="24"/>
          <w:szCs w:val="24"/>
        </w:rPr>
        <w:tab/>
      </w:r>
    </w:p>
    <w:p w:rsidR="00FA53F1" w:rsidRPr="00AE336D" w:rsidRDefault="00FA53F1" w:rsidP="00FA53F1">
      <w:pPr>
        <w:keepNext/>
        <w:spacing w:after="0" w:line="360" w:lineRule="auto"/>
        <w:outlineLvl w:val="2"/>
        <w:rPr>
          <w:rFonts w:ascii="Times New Roman" w:eastAsia="Times New Roman" w:hAnsi="Times New Roman" w:cs="Times New Roman"/>
          <w:b/>
          <w:sz w:val="24"/>
          <w:szCs w:val="24"/>
          <w:lang w:eastAsia="cs-CZ"/>
        </w:rPr>
      </w:pPr>
      <w:r w:rsidRPr="00AE336D">
        <w:rPr>
          <w:rFonts w:ascii="Times New Roman" w:eastAsia="Times New Roman" w:hAnsi="Times New Roman" w:cs="Times New Roman"/>
          <w:b/>
          <w:sz w:val="24"/>
          <w:szCs w:val="24"/>
          <w:lang w:eastAsia="cs-CZ"/>
        </w:rPr>
        <w:t>Letecká doprava</w:t>
      </w:r>
    </w:p>
    <w:p w:rsidR="00FA53F1" w:rsidRPr="00AE336D" w:rsidRDefault="00FA53F1" w:rsidP="00FA53F1">
      <w:pPr>
        <w:spacing w:after="0" w:line="360" w:lineRule="auto"/>
        <w:rPr>
          <w:rFonts w:ascii="Times New Roman" w:hAnsi="Times New Roman" w:cs="Times New Roman"/>
          <w:color w:val="000000" w:themeColor="text1"/>
          <w:sz w:val="24"/>
          <w:szCs w:val="24"/>
        </w:rPr>
      </w:pPr>
      <w:r w:rsidRPr="00AE336D">
        <w:rPr>
          <w:rFonts w:ascii="Times New Roman" w:hAnsi="Times New Roman" w:cs="Times New Roman"/>
          <w:color w:val="000000" w:themeColor="text1"/>
          <w:sz w:val="24"/>
          <w:szCs w:val="24"/>
        </w:rPr>
        <w:t>UN/ ID číslo:</w:t>
      </w:r>
      <w:r w:rsidRPr="00AE336D">
        <w:rPr>
          <w:rFonts w:ascii="Times New Roman" w:hAnsi="Times New Roman" w:cs="Times New Roman"/>
          <w:color w:val="000000" w:themeColor="text1"/>
          <w:sz w:val="24"/>
          <w:szCs w:val="24"/>
        </w:rPr>
        <w:tab/>
      </w:r>
      <w:r w:rsidRPr="00AE336D">
        <w:rPr>
          <w:rFonts w:ascii="Times New Roman" w:hAnsi="Times New Roman" w:cs="Times New Roman"/>
          <w:color w:val="000000" w:themeColor="text1"/>
          <w:sz w:val="24"/>
          <w:szCs w:val="24"/>
        </w:rPr>
        <w:tab/>
      </w:r>
      <w:r w:rsidRPr="00AE336D">
        <w:rPr>
          <w:rFonts w:ascii="Times New Roman" w:hAnsi="Times New Roman" w:cs="Times New Roman"/>
          <w:color w:val="000000" w:themeColor="text1"/>
          <w:sz w:val="24"/>
          <w:szCs w:val="24"/>
        </w:rPr>
        <w:tab/>
      </w:r>
      <w:r w:rsidRPr="00AE336D">
        <w:rPr>
          <w:rFonts w:ascii="Times New Roman" w:hAnsi="Times New Roman" w:cs="Times New Roman"/>
          <w:color w:val="000000" w:themeColor="text1"/>
          <w:sz w:val="24"/>
          <w:szCs w:val="24"/>
        </w:rPr>
        <w:tab/>
        <w:t>1274</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Řádný přepravní název:</w:t>
      </w:r>
      <w:r w:rsidRPr="00AE336D">
        <w:rPr>
          <w:rFonts w:ascii="Times New Roman" w:hAnsi="Times New Roman" w:cs="Times New Roman"/>
          <w:sz w:val="24"/>
          <w:szCs w:val="24"/>
        </w:rPr>
        <w:tab/>
      </w:r>
      <w:r w:rsidRPr="00AE336D">
        <w:rPr>
          <w:rFonts w:ascii="Times New Roman" w:hAnsi="Times New Roman" w:cs="Times New Roman"/>
          <w:sz w:val="24"/>
          <w:szCs w:val="24"/>
        </w:rPr>
        <w:tab/>
        <w:t>n-PROPANOL (roztok)</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Třída:</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3</w:t>
      </w:r>
    </w:p>
    <w:p w:rsidR="00FA53F1" w:rsidRPr="00AE336D" w:rsidRDefault="00FA53F1" w:rsidP="00FA53F1">
      <w:pPr>
        <w:spacing w:after="0" w:line="360" w:lineRule="auto"/>
        <w:rPr>
          <w:rFonts w:ascii="Times New Roman" w:hAnsi="Times New Roman" w:cs="Times New Roman"/>
          <w:b/>
          <w:sz w:val="24"/>
          <w:szCs w:val="24"/>
        </w:rPr>
      </w:pPr>
      <w:r w:rsidRPr="00AE336D">
        <w:rPr>
          <w:rFonts w:ascii="Times New Roman" w:hAnsi="Times New Roman" w:cs="Times New Roman"/>
          <w:i/>
          <w:sz w:val="24"/>
          <w:szCs w:val="24"/>
        </w:rPr>
        <w:t>Balicí skupina:</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II</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Identifikace rizik:</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hořlavá tekutina (RFL)</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Poznámka:</w:t>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i/>
          <w:sz w:val="24"/>
          <w:szCs w:val="24"/>
        </w:rPr>
        <w:tab/>
      </w:r>
      <w:r w:rsidRPr="00AE336D">
        <w:rPr>
          <w:rFonts w:ascii="Times New Roman" w:hAnsi="Times New Roman" w:cs="Times New Roman"/>
          <w:sz w:val="24"/>
          <w:szCs w:val="24"/>
        </w:rPr>
        <w:t>n-propanol je synonymum 1-propanolu</w:t>
      </w:r>
    </w:p>
    <w:p w:rsidR="00FA53F1" w:rsidRPr="00AE336D" w:rsidRDefault="00FA53F1" w:rsidP="00FA53F1">
      <w:pPr>
        <w:spacing w:after="0" w:line="360" w:lineRule="auto"/>
        <w:rPr>
          <w:rFonts w:ascii="Times New Roman" w:hAnsi="Times New Roman" w:cs="Times New Roman"/>
          <w:i/>
          <w:sz w:val="24"/>
          <w:szCs w:val="24"/>
        </w:rPr>
      </w:pPr>
      <w:r w:rsidRPr="00AE336D">
        <w:rPr>
          <w:rFonts w:ascii="Times New Roman" w:hAnsi="Times New Roman" w:cs="Times New Roman"/>
          <w:i/>
          <w:sz w:val="24"/>
          <w:szCs w:val="24"/>
        </w:rPr>
        <w:t>Další informace:</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 xml:space="preserve">Výrobek může být přepravován pouze pokud je správně zabalen a je řádně označeno, že se jedná o nebezpečnou substanci. Může být přepravován maximálně v nádobách o velikosti 0,5 l a celkem balení nesmí obsahovat víc než  2 l této substance. </w:t>
      </w:r>
    </w:p>
    <w:p w:rsidR="00FA53F1" w:rsidRPr="00AE336D" w:rsidRDefault="00FA53F1" w:rsidP="00FA53F1">
      <w:pPr>
        <w:spacing w:after="0" w:line="360" w:lineRule="auto"/>
        <w:rPr>
          <w:rFonts w:ascii="Times New Roman" w:hAnsi="Times New Roman" w:cs="Times New Roman"/>
          <w:sz w:val="24"/>
          <w:szCs w:val="24"/>
        </w:rPr>
      </w:pPr>
    </w:p>
    <w:p w:rsidR="00FA53F1" w:rsidRDefault="00FA53F1" w:rsidP="00FA53F1">
      <w:pPr>
        <w:pStyle w:val="Odstavecseseznamem"/>
        <w:numPr>
          <w:ilvl w:val="0"/>
          <w:numId w:val="1"/>
        </w:numPr>
        <w:autoSpaceDE w:val="0"/>
        <w:autoSpaceDN w:val="0"/>
        <w:adjustRightInd w:val="0"/>
        <w:spacing w:after="0" w:line="360" w:lineRule="auto"/>
        <w:ind w:left="0" w:firstLine="0"/>
        <w:rPr>
          <w:rFonts w:ascii="Times New Roman" w:hAnsi="Times New Roman" w:cs="Times New Roman"/>
          <w:b/>
          <w:iCs/>
          <w:sz w:val="24"/>
          <w:szCs w:val="24"/>
        </w:rPr>
      </w:pPr>
      <w:r w:rsidRPr="00AE336D">
        <w:rPr>
          <w:rFonts w:ascii="Times New Roman" w:hAnsi="Times New Roman" w:cs="Times New Roman"/>
          <w:b/>
          <w:iCs/>
          <w:sz w:val="24"/>
          <w:szCs w:val="24"/>
        </w:rPr>
        <w:t>Právní předpisy</w:t>
      </w:r>
    </w:p>
    <w:p w:rsidR="00A653DF" w:rsidRPr="002F7389" w:rsidRDefault="00A653DF" w:rsidP="00A653DF">
      <w:pPr>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iCs/>
          <w:sz w:val="24"/>
          <w:szCs w:val="24"/>
        </w:rPr>
        <w:t>Výrobek byl zařazen do Směrnice o nebezpečných chemikáliích (</w:t>
      </w:r>
      <w:r w:rsidRPr="002F7389">
        <w:rPr>
          <w:rFonts w:ascii="Times New Roman" w:hAnsi="Times New Roman" w:cs="Times New Roman"/>
          <w:iCs/>
          <w:sz w:val="24"/>
          <w:szCs w:val="24"/>
        </w:rPr>
        <w:t xml:space="preserve">EC </w:t>
      </w:r>
      <w:proofErr w:type="spellStart"/>
      <w:r w:rsidRPr="002F7389">
        <w:rPr>
          <w:rFonts w:ascii="Times New Roman" w:hAnsi="Times New Roman" w:cs="Times New Roman"/>
          <w:iCs/>
          <w:sz w:val="24"/>
          <w:szCs w:val="24"/>
        </w:rPr>
        <w:t>Directive</w:t>
      </w:r>
      <w:proofErr w:type="spellEnd"/>
      <w:r w:rsidRPr="002F7389">
        <w:rPr>
          <w:rFonts w:ascii="Times New Roman" w:hAnsi="Times New Roman" w:cs="Times New Roman"/>
          <w:iCs/>
          <w:sz w:val="24"/>
          <w:szCs w:val="24"/>
        </w:rPr>
        <w:t xml:space="preserve"> 67/548/EEC, </w:t>
      </w:r>
      <w:proofErr w:type="spellStart"/>
      <w:r w:rsidRPr="002F7389">
        <w:rPr>
          <w:rFonts w:ascii="Times New Roman" w:hAnsi="Times New Roman" w:cs="Times New Roman"/>
          <w:iCs/>
          <w:sz w:val="24"/>
          <w:szCs w:val="24"/>
        </w:rPr>
        <w:t>Annex</w:t>
      </w:r>
      <w:proofErr w:type="spellEnd"/>
      <w:r w:rsidRPr="002F7389">
        <w:rPr>
          <w:rFonts w:ascii="Times New Roman" w:hAnsi="Times New Roman" w:cs="Times New Roman"/>
          <w:iCs/>
          <w:sz w:val="24"/>
          <w:szCs w:val="24"/>
        </w:rPr>
        <w:t xml:space="preserve"> I)</w:t>
      </w:r>
      <w:r>
        <w:rPr>
          <w:rFonts w:ascii="Times New Roman" w:hAnsi="Times New Roman" w:cs="Times New Roman"/>
          <w:iCs/>
          <w:sz w:val="24"/>
          <w:szCs w:val="24"/>
        </w:rPr>
        <w:t xml:space="preserve"> procedurou přípravy směrnic (</w:t>
      </w:r>
      <w:r w:rsidRPr="002F7389">
        <w:rPr>
          <w:rFonts w:ascii="Times New Roman" w:hAnsi="Times New Roman" w:cs="Times New Roman"/>
          <w:iCs/>
          <w:sz w:val="24"/>
          <w:szCs w:val="24"/>
        </w:rPr>
        <w:t xml:space="preserve">EC </w:t>
      </w:r>
      <w:proofErr w:type="spellStart"/>
      <w:r w:rsidRPr="002F7389">
        <w:rPr>
          <w:rFonts w:ascii="Times New Roman" w:hAnsi="Times New Roman" w:cs="Times New Roman"/>
          <w:iCs/>
          <w:sz w:val="24"/>
          <w:szCs w:val="24"/>
        </w:rPr>
        <w:t>Directive</w:t>
      </w:r>
      <w:proofErr w:type="spellEnd"/>
      <w:r w:rsidRPr="002F7389">
        <w:rPr>
          <w:rFonts w:ascii="Times New Roman" w:hAnsi="Times New Roman" w:cs="Times New Roman"/>
          <w:iCs/>
          <w:sz w:val="24"/>
          <w:szCs w:val="24"/>
        </w:rPr>
        <w:t xml:space="preserve"> 1999/45/EEC</w:t>
      </w:r>
      <w:r>
        <w:rPr>
          <w:rFonts w:ascii="Times New Roman" w:hAnsi="Times New Roman" w:cs="Times New Roman"/>
          <w:iCs/>
          <w:sz w:val="24"/>
          <w:szCs w:val="24"/>
        </w:rPr>
        <w:t xml:space="preserve">). Rizikové součásti: 1-propanol (vysoce hořlavý F;dráždivý, </w:t>
      </w:r>
      <w:proofErr w:type="spellStart"/>
      <w:r>
        <w:rPr>
          <w:rFonts w:ascii="Times New Roman" w:hAnsi="Times New Roman" w:cs="Times New Roman"/>
          <w:iCs/>
          <w:sz w:val="24"/>
          <w:szCs w:val="24"/>
        </w:rPr>
        <w:t>Xi</w:t>
      </w:r>
      <w:proofErr w:type="spellEnd"/>
      <w:r>
        <w:rPr>
          <w:rFonts w:ascii="Times New Roman" w:hAnsi="Times New Roman" w:cs="Times New Roman"/>
          <w:iCs/>
          <w:sz w:val="24"/>
          <w:szCs w:val="24"/>
        </w:rPr>
        <w:t>)</w:t>
      </w:r>
    </w:p>
    <w:p w:rsidR="00FA53F1" w:rsidRPr="00AE336D" w:rsidRDefault="00FA53F1" w:rsidP="00FA53F1">
      <w:pPr>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i/>
          <w:iCs/>
          <w:sz w:val="24"/>
          <w:szCs w:val="24"/>
        </w:rPr>
        <w:t>Symboly:</w:t>
      </w:r>
      <w:r w:rsidRPr="00AE336D">
        <w:rPr>
          <w:rFonts w:ascii="Times New Roman" w:hAnsi="Times New Roman" w:cs="Times New Roman"/>
          <w:i/>
          <w:iCs/>
          <w:sz w:val="24"/>
          <w:szCs w:val="24"/>
        </w:rPr>
        <w:tab/>
      </w:r>
      <w:proofErr w:type="spellStart"/>
      <w:r w:rsidRPr="00AE336D">
        <w:rPr>
          <w:rFonts w:ascii="Times New Roman" w:hAnsi="Times New Roman" w:cs="Times New Roman"/>
          <w:iCs/>
          <w:sz w:val="24"/>
          <w:szCs w:val="24"/>
        </w:rPr>
        <w:t>Xi</w:t>
      </w:r>
      <w:proofErr w:type="spellEnd"/>
      <w:r w:rsidRPr="00AE336D">
        <w:rPr>
          <w:rFonts w:ascii="Times New Roman" w:hAnsi="Times New Roman" w:cs="Times New Roman"/>
          <w:iCs/>
          <w:sz w:val="24"/>
          <w:szCs w:val="24"/>
        </w:rPr>
        <w:t xml:space="preserve"> </w:t>
      </w:r>
      <w:r w:rsidRPr="00AE336D">
        <w:rPr>
          <w:rFonts w:ascii="Times New Roman" w:hAnsi="Times New Roman" w:cs="Times New Roman"/>
          <w:iCs/>
          <w:sz w:val="24"/>
          <w:szCs w:val="24"/>
        </w:rPr>
        <w:tab/>
        <w:t>dráždivý</w:t>
      </w:r>
    </w:p>
    <w:p w:rsidR="00FA53F1" w:rsidRPr="00AE336D" w:rsidRDefault="00FA53F1" w:rsidP="00FA53F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R-věty:</w:t>
      </w:r>
      <w:r>
        <w:rPr>
          <w:rFonts w:ascii="Times New Roman" w:hAnsi="Times New Roman" w:cs="Times New Roman"/>
          <w:sz w:val="24"/>
          <w:szCs w:val="24"/>
        </w:rPr>
        <w:tab/>
        <w:t>R 10</w:t>
      </w:r>
      <w:r w:rsidRPr="00AE336D">
        <w:rPr>
          <w:rFonts w:ascii="Times New Roman" w:hAnsi="Times New Roman" w:cs="Times New Roman"/>
          <w:sz w:val="24"/>
          <w:szCs w:val="24"/>
        </w:rPr>
        <w:t xml:space="preserve"> </w:t>
      </w:r>
      <w:r w:rsidRPr="00AE336D">
        <w:rPr>
          <w:rFonts w:ascii="Times New Roman" w:hAnsi="Times New Roman" w:cs="Times New Roman"/>
          <w:sz w:val="24"/>
          <w:szCs w:val="24"/>
        </w:rPr>
        <w:tab/>
      </w:r>
      <w:r>
        <w:rPr>
          <w:rFonts w:ascii="Times New Roman" w:hAnsi="Times New Roman" w:cs="Times New Roman"/>
          <w:sz w:val="24"/>
          <w:szCs w:val="24"/>
        </w:rPr>
        <w:t>Hořlavý</w:t>
      </w:r>
    </w:p>
    <w:p w:rsidR="00FA53F1" w:rsidRPr="00AE336D" w:rsidRDefault="00FA53F1" w:rsidP="00FA53F1">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R 41 </w:t>
      </w:r>
      <w:r w:rsidRPr="00AE336D">
        <w:rPr>
          <w:rFonts w:ascii="Times New Roman" w:hAnsi="Times New Roman" w:cs="Times New Roman"/>
          <w:sz w:val="24"/>
          <w:szCs w:val="24"/>
        </w:rPr>
        <w:tab/>
        <w:t>Nebezpečí vážného poškození očí</w:t>
      </w:r>
    </w:p>
    <w:p w:rsidR="00FA53F1" w:rsidRPr="00AE336D" w:rsidRDefault="00FA53F1" w:rsidP="00FA53F1">
      <w:pPr>
        <w:autoSpaceDE w:val="0"/>
        <w:autoSpaceDN w:val="0"/>
        <w:adjustRightInd w:val="0"/>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t>R 67</w:t>
      </w:r>
      <w:r w:rsidRPr="00AE336D">
        <w:rPr>
          <w:rFonts w:ascii="Times New Roman" w:hAnsi="Times New Roman" w:cs="Times New Roman"/>
          <w:sz w:val="24"/>
          <w:szCs w:val="24"/>
        </w:rPr>
        <w:tab/>
        <w:t>Vdechování par může způsobit ospalost a závratě</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S-věty:</w:t>
      </w: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 2 </w:t>
      </w:r>
      <w:r w:rsidRPr="00AE336D">
        <w:rPr>
          <w:rFonts w:ascii="Times New Roman" w:hAnsi="Times New Roman" w:cs="Times New Roman"/>
          <w:sz w:val="24"/>
          <w:szCs w:val="24"/>
        </w:rPr>
        <w:tab/>
        <w:t>Uchovávejte z dosahu dětí</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 7 </w:t>
      </w:r>
      <w:r w:rsidRPr="00AE336D">
        <w:rPr>
          <w:rFonts w:ascii="Times New Roman" w:hAnsi="Times New Roman" w:cs="Times New Roman"/>
          <w:sz w:val="24"/>
          <w:szCs w:val="24"/>
        </w:rPr>
        <w:tab/>
        <w:t>Uchovávejte obal těsně uzavřený</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 16 </w:t>
      </w:r>
      <w:r w:rsidRPr="00AE336D">
        <w:rPr>
          <w:rFonts w:ascii="Times New Roman" w:hAnsi="Times New Roman" w:cs="Times New Roman"/>
          <w:sz w:val="24"/>
          <w:szCs w:val="24"/>
        </w:rPr>
        <w:tab/>
        <w:t>Uchovávejte mimo dosah zdrojů zapálení - Zákaz kouření</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t xml:space="preserve">S 24 </w:t>
      </w:r>
      <w:r w:rsidRPr="00AE336D">
        <w:rPr>
          <w:rFonts w:ascii="Times New Roman" w:hAnsi="Times New Roman" w:cs="Times New Roman"/>
          <w:sz w:val="24"/>
          <w:szCs w:val="24"/>
        </w:rPr>
        <w:tab/>
        <w:t>Zamezte styku s kůží</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lastRenderedPageBreak/>
        <w:tab/>
      </w:r>
      <w:r w:rsidRPr="00AE336D">
        <w:rPr>
          <w:rFonts w:ascii="Times New Roman" w:hAnsi="Times New Roman" w:cs="Times New Roman"/>
          <w:sz w:val="24"/>
          <w:szCs w:val="24"/>
        </w:rPr>
        <w:tab/>
        <w:t xml:space="preserve">S 26 </w:t>
      </w:r>
      <w:r w:rsidRPr="00AE336D">
        <w:rPr>
          <w:rFonts w:ascii="Times New Roman" w:hAnsi="Times New Roman" w:cs="Times New Roman"/>
          <w:sz w:val="24"/>
          <w:szCs w:val="24"/>
        </w:rPr>
        <w:tab/>
        <w:t xml:space="preserve">Při zasažení očí okamžitě důkladně vypláchněte vodou a vyhledejte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lékařskou pomoc</w:t>
      </w:r>
    </w:p>
    <w:p w:rsidR="00FA53F1" w:rsidRPr="00AE336D"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sz w:val="24"/>
          <w:szCs w:val="24"/>
        </w:rPr>
        <w:tab/>
      </w:r>
      <w:r w:rsidRPr="00AE336D">
        <w:rPr>
          <w:rFonts w:ascii="Times New Roman" w:hAnsi="Times New Roman" w:cs="Times New Roman"/>
          <w:sz w:val="24"/>
          <w:szCs w:val="24"/>
        </w:rPr>
        <w:tab/>
        <w:t>S 39</w:t>
      </w:r>
      <w:r w:rsidRPr="00AE336D">
        <w:rPr>
          <w:rFonts w:ascii="Times New Roman" w:hAnsi="Times New Roman" w:cs="Times New Roman"/>
          <w:sz w:val="24"/>
          <w:szCs w:val="24"/>
        </w:rPr>
        <w:tab/>
        <w:t>Používejte osobní ochranné prostředky pro oči a obličej</w:t>
      </w:r>
    </w:p>
    <w:p w:rsidR="00FA53F1" w:rsidRDefault="00FA53F1" w:rsidP="00FA53F1">
      <w:pPr>
        <w:spacing w:after="0" w:line="360" w:lineRule="auto"/>
        <w:rPr>
          <w:rFonts w:ascii="Times New Roman" w:hAnsi="Times New Roman" w:cs="Times New Roman"/>
          <w:sz w:val="24"/>
          <w:szCs w:val="24"/>
        </w:rPr>
      </w:pPr>
      <w:r w:rsidRPr="00AE336D">
        <w:rPr>
          <w:rFonts w:ascii="Times New Roman" w:hAnsi="Times New Roman" w:cs="Times New Roman"/>
          <w:i/>
          <w:sz w:val="24"/>
          <w:szCs w:val="24"/>
        </w:rPr>
        <w:t>Malé množství</w:t>
      </w:r>
      <w:r w:rsidRPr="00AE336D">
        <w:rPr>
          <w:rFonts w:ascii="Times New Roman" w:hAnsi="Times New Roman" w:cs="Times New Roman"/>
          <w:sz w:val="24"/>
          <w:szCs w:val="24"/>
        </w:rPr>
        <w:t>:</w:t>
      </w:r>
      <w:r w:rsidRPr="00AE336D">
        <w:rPr>
          <w:rFonts w:ascii="Times New Roman" w:hAnsi="Times New Roman" w:cs="Times New Roman"/>
          <w:sz w:val="24"/>
          <w:szCs w:val="24"/>
        </w:rPr>
        <w:tab/>
        <w:t xml:space="preserve">Pokud balení obsahuje víc než 125ml, je potřeba jej opatřit příbalovým </w:t>
      </w:r>
      <w:r w:rsidRPr="00AE336D">
        <w:rPr>
          <w:rFonts w:ascii="Times New Roman" w:hAnsi="Times New Roman" w:cs="Times New Roman"/>
          <w:sz w:val="24"/>
          <w:szCs w:val="24"/>
        </w:rPr>
        <w:tab/>
      </w:r>
      <w:r w:rsidRPr="00AE336D">
        <w:rPr>
          <w:rFonts w:ascii="Times New Roman" w:hAnsi="Times New Roman" w:cs="Times New Roman"/>
          <w:sz w:val="24"/>
          <w:szCs w:val="24"/>
        </w:rPr>
        <w:tab/>
      </w:r>
      <w:r w:rsidRPr="00AE336D">
        <w:rPr>
          <w:rFonts w:ascii="Times New Roman" w:hAnsi="Times New Roman" w:cs="Times New Roman"/>
          <w:sz w:val="24"/>
          <w:szCs w:val="24"/>
        </w:rPr>
        <w:tab/>
        <w:t>letákem, který bude obsahovat R a S věty.</w:t>
      </w:r>
    </w:p>
    <w:p w:rsidR="00FA53F1" w:rsidRPr="00AE336D" w:rsidRDefault="00FA53F1" w:rsidP="00FA53F1">
      <w:pPr>
        <w:spacing w:after="0" w:line="360" w:lineRule="auto"/>
        <w:rPr>
          <w:rFonts w:ascii="Times New Roman" w:hAnsi="Times New Roman" w:cs="Times New Roman"/>
          <w:sz w:val="24"/>
          <w:szCs w:val="24"/>
        </w:rPr>
      </w:pPr>
    </w:p>
    <w:p w:rsidR="00FA53F1" w:rsidRPr="00AE336D" w:rsidRDefault="00FA53F1" w:rsidP="00FA53F1">
      <w:pPr>
        <w:pStyle w:val="Odstavecseseznamem"/>
        <w:numPr>
          <w:ilvl w:val="0"/>
          <w:numId w:val="2"/>
        </w:numPr>
        <w:autoSpaceDE w:val="0"/>
        <w:autoSpaceDN w:val="0"/>
        <w:adjustRightInd w:val="0"/>
        <w:spacing w:after="0" w:line="360" w:lineRule="auto"/>
        <w:ind w:left="0" w:firstLine="0"/>
        <w:rPr>
          <w:rFonts w:ascii="Times New Roman" w:hAnsi="Times New Roman" w:cs="Times New Roman"/>
          <w:b/>
          <w:iCs/>
          <w:sz w:val="24"/>
          <w:szCs w:val="24"/>
        </w:rPr>
      </w:pPr>
      <w:r w:rsidRPr="00AE336D">
        <w:rPr>
          <w:rFonts w:ascii="Times New Roman" w:hAnsi="Times New Roman" w:cs="Times New Roman"/>
          <w:b/>
          <w:iCs/>
          <w:sz w:val="24"/>
          <w:szCs w:val="24"/>
        </w:rPr>
        <w:t>Další informace vztahující se k výrobku</w:t>
      </w:r>
    </w:p>
    <w:p w:rsidR="00FA53F1" w:rsidRPr="0079058C" w:rsidRDefault="00FA53F1" w:rsidP="00FA53F1">
      <w:pPr>
        <w:autoSpaceDE w:val="0"/>
        <w:autoSpaceDN w:val="0"/>
        <w:adjustRightInd w:val="0"/>
        <w:spacing w:after="0" w:line="360" w:lineRule="auto"/>
        <w:rPr>
          <w:b/>
        </w:rPr>
      </w:pPr>
      <w:r w:rsidRPr="00AE336D">
        <w:rPr>
          <w:rFonts w:ascii="Times New Roman" w:hAnsi="Times New Roman" w:cs="Times New Roman"/>
          <w:iCs/>
          <w:sz w:val="24"/>
          <w:szCs w:val="24"/>
        </w:rPr>
        <w:t>Informace v bezpečnostním listu jsou založeny na aktuálních znalostech o výrobku. Výrobce neručí za žádné nepředpokládané speciální vlastnosti či reakce výrobku, bezpečnostní list nepředstavuj</w:t>
      </w:r>
      <w:r>
        <w:rPr>
          <w:rFonts w:ascii="Times New Roman" w:hAnsi="Times New Roman" w:cs="Times New Roman"/>
          <w:iCs/>
          <w:sz w:val="24"/>
          <w:szCs w:val="24"/>
        </w:rPr>
        <w:t>e právně platný závazkový vztah.</w:t>
      </w:r>
    </w:p>
    <w:p w:rsidR="00BA0018" w:rsidRPr="00FA53F1" w:rsidRDefault="00BA0018"/>
    <w:sectPr w:rsidR="00BA0018" w:rsidRPr="00FA53F1" w:rsidSect="00BA00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E04"/>
    <w:multiLevelType w:val="hybridMultilevel"/>
    <w:tmpl w:val="6D7CBA22"/>
    <w:lvl w:ilvl="0" w:tplc="1EBC913E">
      <w:start w:val="1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C36051F"/>
    <w:multiLevelType w:val="hybridMultilevel"/>
    <w:tmpl w:val="81147F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576B"/>
    <w:rsid w:val="00010974"/>
    <w:rsid w:val="00140B9A"/>
    <w:rsid w:val="0035576B"/>
    <w:rsid w:val="00376D4F"/>
    <w:rsid w:val="00452944"/>
    <w:rsid w:val="004703BD"/>
    <w:rsid w:val="005014C6"/>
    <w:rsid w:val="006414C4"/>
    <w:rsid w:val="006463BD"/>
    <w:rsid w:val="00657CD4"/>
    <w:rsid w:val="00717FE6"/>
    <w:rsid w:val="00786DFC"/>
    <w:rsid w:val="008B72D6"/>
    <w:rsid w:val="00A653DF"/>
    <w:rsid w:val="00A85EB5"/>
    <w:rsid w:val="00AD3802"/>
    <w:rsid w:val="00BA0018"/>
    <w:rsid w:val="00D12D4E"/>
    <w:rsid w:val="00DC7B35"/>
    <w:rsid w:val="00E16A21"/>
    <w:rsid w:val="00E269A2"/>
    <w:rsid w:val="00E6301B"/>
    <w:rsid w:val="00ED726B"/>
    <w:rsid w:val="00F0583B"/>
    <w:rsid w:val="00F43AFA"/>
    <w:rsid w:val="00F6792D"/>
    <w:rsid w:val="00FA53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72D6"/>
  </w:style>
  <w:style w:type="paragraph" w:styleId="Nadpis1">
    <w:name w:val="heading 1"/>
    <w:basedOn w:val="Normln"/>
    <w:next w:val="Normln"/>
    <w:link w:val="Nadpis1Char"/>
    <w:uiPriority w:val="9"/>
    <w:qFormat/>
    <w:rsid w:val="00DC7B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A5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5014C6"/>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DC7B35"/>
    <w:pPr>
      <w:keepNext/>
      <w:spacing w:after="0" w:line="240" w:lineRule="auto"/>
      <w:outlineLvl w:val="4"/>
    </w:pPr>
    <w:rPr>
      <w:rFonts w:ascii="Arial" w:eastAsia="Times New Roman" w:hAnsi="Arial" w:cs="Times New Roman"/>
      <w:i/>
      <w:sz w:val="20"/>
      <w:szCs w:val="20"/>
      <w:lang w:val="en-GB"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ldline">
    <w:name w:val="boldline"/>
    <w:basedOn w:val="Nadpis4"/>
    <w:rsid w:val="005014C6"/>
    <w:pPr>
      <w:keepLines w:val="0"/>
      <w:tabs>
        <w:tab w:val="left" w:pos="2835"/>
        <w:tab w:val="left" w:pos="5103"/>
        <w:tab w:val="left" w:pos="7088"/>
      </w:tabs>
      <w:spacing w:before="0" w:line="286" w:lineRule="atLeast"/>
      <w:ind w:left="1134" w:hanging="1134"/>
      <w:jc w:val="both"/>
    </w:pPr>
    <w:rPr>
      <w:rFonts w:ascii="Arial" w:eastAsia="Times New Roman" w:hAnsi="Arial" w:cs="Times New Roman"/>
      <w:bCs w:val="0"/>
      <w:i w:val="0"/>
      <w:iCs w:val="0"/>
      <w:color w:val="auto"/>
      <w:sz w:val="20"/>
      <w:szCs w:val="20"/>
      <w:lang w:val="en-GB" w:eastAsia="de-DE"/>
    </w:rPr>
  </w:style>
  <w:style w:type="paragraph" w:customStyle="1" w:styleId="no2">
    <w:name w:val="no2"/>
    <w:basedOn w:val="Normln"/>
    <w:rsid w:val="005014C6"/>
    <w:pPr>
      <w:tabs>
        <w:tab w:val="left" w:pos="2835"/>
        <w:tab w:val="left" w:pos="5103"/>
        <w:tab w:val="left" w:pos="7088"/>
      </w:tabs>
      <w:spacing w:after="0" w:line="286" w:lineRule="atLeast"/>
      <w:ind w:left="1134" w:hanging="1134"/>
      <w:jc w:val="both"/>
    </w:pPr>
    <w:rPr>
      <w:rFonts w:ascii="Arial" w:eastAsia="Times New Roman" w:hAnsi="Arial" w:cs="Times New Roman"/>
      <w:sz w:val="20"/>
      <w:szCs w:val="20"/>
      <w:lang w:val="en-GB" w:eastAsia="de-DE"/>
    </w:rPr>
  </w:style>
  <w:style w:type="paragraph" w:styleId="Odstavecseseznamem">
    <w:name w:val="List Paragraph"/>
    <w:basedOn w:val="Normln"/>
    <w:uiPriority w:val="34"/>
    <w:qFormat/>
    <w:rsid w:val="005014C6"/>
    <w:pPr>
      <w:ind w:left="720"/>
      <w:contextualSpacing/>
    </w:pPr>
  </w:style>
  <w:style w:type="character" w:customStyle="1" w:styleId="Nadpis4Char">
    <w:name w:val="Nadpis 4 Char"/>
    <w:basedOn w:val="Standardnpsmoodstavce"/>
    <w:link w:val="Nadpis4"/>
    <w:uiPriority w:val="9"/>
    <w:semiHidden/>
    <w:rsid w:val="005014C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DC7B35"/>
    <w:rPr>
      <w:rFonts w:ascii="Arial" w:eastAsia="Times New Roman" w:hAnsi="Arial" w:cs="Times New Roman"/>
      <w:i/>
      <w:sz w:val="20"/>
      <w:szCs w:val="20"/>
      <w:lang w:val="en-GB" w:eastAsia="de-DE"/>
    </w:rPr>
  </w:style>
  <w:style w:type="paragraph" w:customStyle="1" w:styleId="norm0">
    <w:name w:val="norm0"/>
    <w:basedOn w:val="Normln"/>
    <w:rsid w:val="00DC7B35"/>
    <w:pPr>
      <w:spacing w:after="0" w:line="286" w:lineRule="atLeast"/>
      <w:jc w:val="both"/>
    </w:pPr>
    <w:rPr>
      <w:rFonts w:ascii="Arial" w:eastAsia="Times New Roman" w:hAnsi="Arial" w:cs="Times New Roman"/>
      <w:sz w:val="20"/>
      <w:szCs w:val="20"/>
      <w:lang w:val="en-GB" w:eastAsia="de-DE"/>
    </w:rPr>
  </w:style>
  <w:style w:type="paragraph" w:customStyle="1" w:styleId="italics">
    <w:name w:val="italics"/>
    <w:basedOn w:val="Nadpis1"/>
    <w:rsid w:val="00DC7B35"/>
    <w:pPr>
      <w:keepLines w:val="0"/>
      <w:spacing w:before="0" w:line="286" w:lineRule="atLeast"/>
      <w:jc w:val="both"/>
    </w:pPr>
    <w:rPr>
      <w:rFonts w:ascii="Arial" w:eastAsia="Times New Roman" w:hAnsi="Arial" w:cs="Times New Roman"/>
      <w:b w:val="0"/>
      <w:bCs w:val="0"/>
      <w:i/>
      <w:color w:val="auto"/>
      <w:sz w:val="20"/>
      <w:szCs w:val="20"/>
      <w:lang w:val="en-GB" w:eastAsia="de-DE"/>
    </w:rPr>
  </w:style>
  <w:style w:type="character" w:customStyle="1" w:styleId="Nadpis1Char">
    <w:name w:val="Nadpis 1 Char"/>
    <w:basedOn w:val="Standardnpsmoodstavce"/>
    <w:link w:val="Nadpis1"/>
    <w:uiPriority w:val="9"/>
    <w:rsid w:val="00DC7B35"/>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Standardnpsmoodstavce"/>
    <w:rsid w:val="00DC7B35"/>
  </w:style>
  <w:style w:type="paragraph" w:customStyle="1" w:styleId="head1">
    <w:name w:val="head1"/>
    <w:basedOn w:val="Normln"/>
    <w:rsid w:val="008B72D6"/>
    <w:pPr>
      <w:tabs>
        <w:tab w:val="left" w:pos="567"/>
      </w:tabs>
      <w:spacing w:after="0" w:line="286" w:lineRule="atLeast"/>
      <w:ind w:left="567" w:hanging="567"/>
      <w:jc w:val="both"/>
    </w:pPr>
    <w:rPr>
      <w:rFonts w:ascii="Arial" w:eastAsia="Times New Roman" w:hAnsi="Arial" w:cs="Times New Roman"/>
      <w:b/>
      <w:sz w:val="20"/>
      <w:szCs w:val="20"/>
      <w:lang w:val="en-GB" w:eastAsia="de-DE"/>
    </w:rPr>
  </w:style>
  <w:style w:type="character" w:customStyle="1" w:styleId="Nadpis2Char">
    <w:name w:val="Nadpis 2 Char"/>
    <w:basedOn w:val="Standardnpsmoodstavce"/>
    <w:link w:val="Nadpis2"/>
    <w:uiPriority w:val="9"/>
    <w:semiHidden/>
    <w:rsid w:val="00FA53F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3236</Words>
  <Characters>19098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2010-04-25T16:23:00Z</dcterms:created>
  <dcterms:modified xsi:type="dcterms:W3CDTF">2010-05-02T10:27:00Z</dcterms:modified>
</cp:coreProperties>
</file>